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48E5B" w14:textId="10FEDD03" w:rsidR="00147896" w:rsidRDefault="58B83350" w:rsidP="5F619FA2">
      <w:pPr>
        <w:jc w:val="center"/>
        <w:rPr>
          <w:rFonts w:ascii="Times New Roman" w:eastAsia="Times New Roman" w:hAnsi="Times New Roman" w:cs="Times New Roman"/>
          <w:color w:val="000000" w:themeColor="text1"/>
        </w:rPr>
      </w:pPr>
      <w:r w:rsidRPr="5F619FA2">
        <w:rPr>
          <w:rFonts w:ascii="Times New Roman" w:eastAsia="Times New Roman" w:hAnsi="Times New Roman" w:cs="Times New Roman"/>
          <w:b/>
          <w:bCs/>
          <w:color w:val="000000" w:themeColor="text1"/>
        </w:rPr>
        <w:t>YOUTH LEADERSHIP TEAM</w:t>
      </w:r>
    </w:p>
    <w:p w14:paraId="5E62BBD5" w14:textId="5D49E89C" w:rsidR="00147896" w:rsidRDefault="58B83350" w:rsidP="516D0B8D">
      <w:pPr>
        <w:jc w:val="center"/>
        <w:rPr>
          <w:rFonts w:ascii="Times New Roman" w:eastAsia="Times New Roman" w:hAnsi="Times New Roman" w:cs="Times New Roman"/>
          <w:b/>
          <w:bCs/>
          <w:color w:val="000000" w:themeColor="text1"/>
        </w:rPr>
      </w:pPr>
      <w:r w:rsidRPr="516D0B8D">
        <w:rPr>
          <w:rFonts w:ascii="Times New Roman" w:eastAsia="Times New Roman" w:hAnsi="Times New Roman" w:cs="Times New Roman"/>
          <w:b/>
          <w:bCs/>
          <w:color w:val="000000" w:themeColor="text1"/>
        </w:rPr>
        <w:t xml:space="preserve">Position: YOUTH </w:t>
      </w:r>
      <w:r w:rsidR="128E1937" w:rsidRPr="516D0B8D">
        <w:rPr>
          <w:rFonts w:ascii="Times New Roman" w:eastAsia="Times New Roman" w:hAnsi="Times New Roman" w:cs="Times New Roman"/>
          <w:b/>
          <w:bCs/>
          <w:color w:val="000000" w:themeColor="text1"/>
        </w:rPr>
        <w:t>SECTOR COORDINATOR</w:t>
      </w:r>
    </w:p>
    <w:p w14:paraId="3A9E3456" w14:textId="12C59FAC" w:rsidR="788A0CB6" w:rsidRDefault="58B83350" w:rsidP="63668144">
      <w:pPr>
        <w:spacing w:line="240" w:lineRule="auto"/>
        <w:jc w:val="center"/>
        <w:rPr>
          <w:rFonts w:ascii="Times New Roman" w:eastAsia="Times New Roman" w:hAnsi="Times New Roman" w:cs="Times New Roman"/>
          <w:color w:val="000000" w:themeColor="text1"/>
        </w:rPr>
      </w:pPr>
      <w:r w:rsidRPr="13020388">
        <w:rPr>
          <w:rFonts w:ascii="Times New Roman" w:eastAsia="Times New Roman" w:hAnsi="Times New Roman" w:cs="Times New Roman"/>
          <w:color w:val="000000" w:themeColor="text1"/>
        </w:rPr>
        <w:t>TEMPORARY EXPERT PROFESSIONAL (18 years old+)</w:t>
      </w:r>
    </w:p>
    <w:p w14:paraId="535334BA" w14:textId="6F66EF3E" w:rsidR="714D9883" w:rsidRDefault="3F64DD5D" w:rsidP="63668144">
      <w:pPr>
        <w:spacing w:line="240" w:lineRule="auto"/>
        <w:jc w:val="center"/>
        <w:rPr>
          <w:rFonts w:ascii="Times New Roman" w:eastAsia="Times New Roman" w:hAnsi="Times New Roman" w:cs="Times New Roman"/>
          <w:color w:val="000000" w:themeColor="text1"/>
        </w:rPr>
      </w:pPr>
      <w:r w:rsidRPr="002B577D">
        <w:rPr>
          <w:rFonts w:ascii="Times New Roman" w:eastAsia="Times New Roman" w:hAnsi="Times New Roman" w:cs="Times New Roman"/>
          <w:color w:val="000000" w:themeColor="text1"/>
        </w:rPr>
        <w:t xml:space="preserve">PAY RATE: </w:t>
      </w:r>
      <w:r w:rsidR="236872DD" w:rsidRPr="002B577D">
        <w:rPr>
          <w:rFonts w:ascii="Times New Roman" w:eastAsia="Times New Roman" w:hAnsi="Times New Roman" w:cs="Times New Roman"/>
          <w:color w:val="000000" w:themeColor="text1"/>
        </w:rPr>
        <w:t>$25/HOUR</w:t>
      </w:r>
    </w:p>
    <w:p w14:paraId="3AE639CC" w14:textId="744A710F" w:rsidR="00147896" w:rsidRDefault="00147896" w:rsidP="5F619FA2">
      <w:pPr>
        <w:jc w:val="center"/>
        <w:rPr>
          <w:rFonts w:ascii="Times New Roman" w:eastAsia="Times New Roman" w:hAnsi="Times New Roman" w:cs="Times New Roman"/>
          <w:color w:val="000000" w:themeColor="text1"/>
        </w:rPr>
      </w:pPr>
    </w:p>
    <w:p w14:paraId="27E2EBEF" w14:textId="35EA9E32" w:rsidR="00147896" w:rsidRDefault="58B83350" w:rsidP="5F619FA2">
      <w:pPr>
        <w:spacing w:line="240" w:lineRule="auto"/>
        <w:ind w:left="720"/>
        <w:rPr>
          <w:rFonts w:ascii="Times New Roman" w:eastAsia="Times New Roman" w:hAnsi="Times New Roman" w:cs="Times New Roman"/>
          <w:color w:val="000000" w:themeColor="text1"/>
        </w:rPr>
      </w:pPr>
      <w:r w:rsidRPr="5F619FA2">
        <w:rPr>
          <w:rFonts w:ascii="Times New Roman" w:eastAsia="Times New Roman" w:hAnsi="Times New Roman" w:cs="Times New Roman"/>
          <w:b/>
          <w:bCs/>
          <w:color w:val="000000" w:themeColor="text1"/>
          <w:u w:val="single"/>
        </w:rPr>
        <w:t>CLASSIFICATION PURPOSE AND DISTINGUISHING CHARACTERISTICS</w:t>
      </w:r>
    </w:p>
    <w:p w14:paraId="3CC3C8DD" w14:textId="5CA4CE3A" w:rsidR="00147896" w:rsidRDefault="58B83350" w:rsidP="5F619FA2">
      <w:pPr>
        <w:spacing w:line="240" w:lineRule="auto"/>
        <w:ind w:left="720"/>
        <w:rPr>
          <w:rFonts w:ascii="Times New Roman" w:eastAsia="Times New Roman" w:hAnsi="Times New Roman" w:cs="Times New Roman"/>
          <w:color w:val="000000" w:themeColor="text1"/>
        </w:rPr>
      </w:pPr>
      <w:r w:rsidRPr="5F619FA2">
        <w:rPr>
          <w:rFonts w:ascii="Times New Roman" w:eastAsia="Times New Roman" w:hAnsi="Times New Roman" w:cs="Times New Roman"/>
          <w:b/>
          <w:bCs/>
          <w:color w:val="000000" w:themeColor="text1"/>
        </w:rPr>
        <w:t> </w:t>
      </w:r>
    </w:p>
    <w:p w14:paraId="6ED83738" w14:textId="65462FEF" w:rsidR="58B83350" w:rsidRDefault="58B83350" w:rsidP="13020388">
      <w:pPr>
        <w:spacing w:line="240" w:lineRule="auto"/>
        <w:ind w:left="720"/>
        <w:rPr>
          <w:rFonts w:ascii="Times New Roman" w:eastAsia="Times New Roman" w:hAnsi="Times New Roman" w:cs="Times New Roman"/>
          <w:color w:val="000000" w:themeColor="text1"/>
        </w:rPr>
      </w:pPr>
      <w:r w:rsidRPr="13020388">
        <w:rPr>
          <w:rFonts w:ascii="Times New Roman" w:eastAsia="Times New Roman" w:hAnsi="Times New Roman" w:cs="Times New Roman"/>
          <w:color w:val="000000" w:themeColor="text1"/>
        </w:rPr>
        <w:t xml:space="preserve">The Youth </w:t>
      </w:r>
      <w:r w:rsidR="5321AF65" w:rsidRPr="13020388">
        <w:rPr>
          <w:rFonts w:ascii="Times New Roman" w:eastAsia="Times New Roman" w:hAnsi="Times New Roman" w:cs="Times New Roman"/>
          <w:color w:val="000000" w:themeColor="text1"/>
        </w:rPr>
        <w:t xml:space="preserve">Sector Coordinator </w:t>
      </w:r>
      <w:r w:rsidRPr="13020388">
        <w:rPr>
          <w:rFonts w:ascii="Times New Roman" w:eastAsia="Times New Roman" w:hAnsi="Times New Roman" w:cs="Times New Roman"/>
          <w:color w:val="000000" w:themeColor="text1"/>
        </w:rPr>
        <w:t>will use their expertise and lived experience</w:t>
      </w:r>
      <w:r w:rsidR="71C31537" w:rsidRPr="13020388">
        <w:rPr>
          <w:rFonts w:ascii="Times New Roman" w:eastAsia="Times New Roman" w:hAnsi="Times New Roman" w:cs="Times New Roman"/>
          <w:color w:val="000000" w:themeColor="text1"/>
        </w:rPr>
        <w:t xml:space="preserve"> </w:t>
      </w:r>
      <w:r w:rsidR="1CF70EA2" w:rsidRPr="13020388">
        <w:rPr>
          <w:rFonts w:ascii="Times New Roman" w:eastAsia="Times New Roman" w:hAnsi="Times New Roman" w:cs="Times New Roman"/>
          <w:color w:val="000000" w:themeColor="text1"/>
        </w:rPr>
        <w:t xml:space="preserve">to advise and </w:t>
      </w:r>
      <w:r w:rsidR="47593AE1" w:rsidRPr="13020388">
        <w:rPr>
          <w:rFonts w:ascii="Times New Roman" w:eastAsia="Times New Roman" w:hAnsi="Times New Roman" w:cs="Times New Roman"/>
          <w:color w:val="000000" w:themeColor="text1"/>
        </w:rPr>
        <w:t xml:space="preserve">guide the development and </w:t>
      </w:r>
      <w:r w:rsidR="6A87E04B" w:rsidRPr="13020388">
        <w:rPr>
          <w:rFonts w:ascii="Times New Roman" w:eastAsia="Times New Roman" w:hAnsi="Times New Roman" w:cs="Times New Roman"/>
          <w:color w:val="000000" w:themeColor="text1"/>
        </w:rPr>
        <w:t xml:space="preserve">program </w:t>
      </w:r>
      <w:r w:rsidR="47593AE1" w:rsidRPr="13020388">
        <w:rPr>
          <w:rFonts w:ascii="Times New Roman" w:eastAsia="Times New Roman" w:hAnsi="Times New Roman" w:cs="Times New Roman"/>
          <w:color w:val="000000" w:themeColor="text1"/>
        </w:rPr>
        <w:t>implementation</w:t>
      </w:r>
      <w:r w:rsidR="3087B55E" w:rsidRPr="13020388">
        <w:rPr>
          <w:rFonts w:ascii="Times New Roman" w:eastAsia="Times New Roman" w:hAnsi="Times New Roman" w:cs="Times New Roman"/>
          <w:color w:val="000000" w:themeColor="text1"/>
        </w:rPr>
        <w:t xml:space="preserve"> of the </w:t>
      </w:r>
      <w:r w:rsidR="30FA0266" w:rsidRPr="13020388">
        <w:rPr>
          <w:rFonts w:ascii="Times New Roman" w:eastAsia="Times New Roman" w:hAnsi="Times New Roman" w:cs="Times New Roman"/>
          <w:i/>
          <w:iCs/>
          <w:color w:val="000000" w:themeColor="text1"/>
        </w:rPr>
        <w:t>Live Well San Diego</w:t>
      </w:r>
      <w:r w:rsidR="30FA0266" w:rsidRPr="13020388">
        <w:rPr>
          <w:rFonts w:ascii="Times New Roman" w:eastAsia="Times New Roman" w:hAnsi="Times New Roman" w:cs="Times New Roman"/>
          <w:color w:val="000000" w:themeColor="text1"/>
        </w:rPr>
        <w:t xml:space="preserve"> </w:t>
      </w:r>
      <w:r w:rsidR="3087B55E" w:rsidRPr="13020388">
        <w:rPr>
          <w:rFonts w:ascii="Times New Roman" w:eastAsia="Times New Roman" w:hAnsi="Times New Roman" w:cs="Times New Roman"/>
          <w:color w:val="000000" w:themeColor="text1"/>
        </w:rPr>
        <w:t xml:space="preserve">Youth Sector. </w:t>
      </w:r>
      <w:r w:rsidR="40925B1C" w:rsidRPr="13020388">
        <w:rPr>
          <w:rFonts w:ascii="Times New Roman" w:eastAsia="Times New Roman" w:hAnsi="Times New Roman" w:cs="Times New Roman"/>
          <w:color w:val="000000" w:themeColor="text1"/>
        </w:rPr>
        <w:t xml:space="preserve">The Youth Sector Coordinator will conduct professional-level duties with the added expertise of a youth lens to orchestrate the strategic planning, coordination, and leadership of the Youth Leadership Team, and </w:t>
      </w:r>
      <w:r w:rsidR="00B7280B" w:rsidRPr="13020388">
        <w:rPr>
          <w:rFonts w:ascii="Times New Roman" w:eastAsia="Times New Roman" w:hAnsi="Times New Roman" w:cs="Times New Roman"/>
          <w:color w:val="000000" w:themeColor="text1"/>
        </w:rPr>
        <w:t>foster</w:t>
      </w:r>
      <w:r w:rsidR="40925B1C" w:rsidRPr="13020388">
        <w:rPr>
          <w:rFonts w:ascii="Times New Roman" w:eastAsia="Times New Roman" w:hAnsi="Times New Roman" w:cs="Times New Roman"/>
          <w:color w:val="000000" w:themeColor="text1"/>
        </w:rPr>
        <w:t xml:space="preserve"> growth among participating youth and young adults. </w:t>
      </w:r>
      <w:r w:rsidRPr="13020388">
        <w:rPr>
          <w:rFonts w:ascii="Times New Roman" w:eastAsia="Times New Roman" w:hAnsi="Times New Roman" w:cs="Times New Roman"/>
          <w:color w:val="000000" w:themeColor="text1"/>
        </w:rPr>
        <w:t xml:space="preserve">The Youth </w:t>
      </w:r>
      <w:r w:rsidR="75FFDAC3" w:rsidRPr="13020388">
        <w:rPr>
          <w:rFonts w:ascii="Times New Roman" w:eastAsia="Times New Roman" w:hAnsi="Times New Roman" w:cs="Times New Roman"/>
          <w:color w:val="000000" w:themeColor="text1"/>
        </w:rPr>
        <w:t>Sector Coordinator</w:t>
      </w:r>
      <w:r w:rsidRPr="13020388">
        <w:rPr>
          <w:rFonts w:ascii="Times New Roman" w:eastAsia="Times New Roman" w:hAnsi="Times New Roman" w:cs="Times New Roman"/>
          <w:color w:val="000000" w:themeColor="text1"/>
        </w:rPr>
        <w:t xml:space="preserve"> will serve the essential role of incorporating youth voice and leadership into the </w:t>
      </w:r>
      <w:r w:rsidR="05FBB1F5" w:rsidRPr="13020388">
        <w:rPr>
          <w:rFonts w:ascii="Times New Roman" w:eastAsia="Times New Roman" w:hAnsi="Times New Roman" w:cs="Times New Roman"/>
          <w:color w:val="000000" w:themeColor="text1"/>
        </w:rPr>
        <w:t xml:space="preserve">execution </w:t>
      </w:r>
      <w:r w:rsidRPr="13020388">
        <w:rPr>
          <w:rFonts w:ascii="Times New Roman" w:eastAsia="Times New Roman" w:hAnsi="Times New Roman" w:cs="Times New Roman"/>
          <w:color w:val="000000" w:themeColor="text1"/>
        </w:rPr>
        <w:t xml:space="preserve">of meaningful youth engagement and communication to young people in the region. </w:t>
      </w:r>
      <w:r w:rsidR="46FBDEAF" w:rsidRPr="13020388">
        <w:rPr>
          <w:rFonts w:ascii="Times New Roman" w:eastAsia="Times New Roman" w:hAnsi="Times New Roman" w:cs="Times New Roman"/>
          <w:color w:val="000000" w:themeColor="text1"/>
        </w:rPr>
        <w:t xml:space="preserve"> </w:t>
      </w:r>
    </w:p>
    <w:p w14:paraId="0E7E27E5" w14:textId="40209AD9" w:rsidR="00147896" w:rsidRDefault="006364D2" w:rsidP="5F619FA2">
      <w:pPr>
        <w:spacing w:line="240" w:lineRule="auto"/>
        <w:ind w:left="720"/>
        <w:rPr>
          <w:rFonts w:ascii="Times New Roman" w:eastAsia="Times New Roman" w:hAnsi="Times New Roman" w:cs="Times New Roman"/>
          <w:color w:val="000000" w:themeColor="text1"/>
        </w:rPr>
      </w:pPr>
      <w:r>
        <w:br/>
      </w:r>
      <w:r w:rsidR="58B83350" w:rsidRPr="5F619FA2">
        <w:rPr>
          <w:rFonts w:ascii="Times New Roman" w:eastAsia="Times New Roman" w:hAnsi="Times New Roman" w:cs="Times New Roman"/>
          <w:b/>
          <w:bCs/>
          <w:color w:val="000000" w:themeColor="text1"/>
          <w:u w:val="single"/>
        </w:rPr>
        <w:t>EXAMPLES OF DUTIES</w:t>
      </w:r>
    </w:p>
    <w:p w14:paraId="2E7B93B4" w14:textId="66FCB4B7" w:rsidR="00147896" w:rsidRDefault="006364D2" w:rsidP="5F619FA2">
      <w:pPr>
        <w:spacing w:line="240" w:lineRule="auto"/>
        <w:ind w:left="720"/>
        <w:rPr>
          <w:rFonts w:ascii="Times New Roman" w:eastAsia="Times New Roman" w:hAnsi="Times New Roman" w:cs="Times New Roman"/>
          <w:color w:val="000000" w:themeColor="text1"/>
        </w:rPr>
      </w:pPr>
      <w:r>
        <w:br/>
      </w:r>
      <w:r w:rsidR="58B83350" w:rsidRPr="5F619FA2">
        <w:rPr>
          <w:rFonts w:ascii="Times New Roman" w:eastAsia="Times New Roman" w:hAnsi="Times New Roman" w:cs="Times New Roman"/>
          <w:b/>
          <w:bCs/>
          <w:color w:val="000000" w:themeColor="text1"/>
        </w:rPr>
        <w:t>Essential Functions:</w:t>
      </w:r>
    </w:p>
    <w:p w14:paraId="6DB0E59E" w14:textId="6A4BCA39" w:rsidR="199FF5F2" w:rsidRDefault="65D93174" w:rsidP="13020388">
      <w:pPr>
        <w:pStyle w:val="ListParagraph"/>
        <w:numPr>
          <w:ilvl w:val="2"/>
          <w:numId w:val="4"/>
        </w:numPr>
        <w:tabs>
          <w:tab w:val="num" w:pos="1800"/>
        </w:tabs>
        <w:spacing w:beforeAutospacing="1" w:afterAutospacing="1" w:line="240" w:lineRule="auto"/>
        <w:ind w:left="1080"/>
        <w:rPr>
          <w:rFonts w:ascii="Times New Roman" w:eastAsia="Times New Roman" w:hAnsi="Times New Roman" w:cs="Times New Roman"/>
        </w:rPr>
      </w:pPr>
      <w:r w:rsidRPr="13020388">
        <w:rPr>
          <w:rFonts w:ascii="Times New Roman" w:eastAsia="Times New Roman" w:hAnsi="Times New Roman" w:cs="Times New Roman"/>
        </w:rPr>
        <w:t>Strategically planning, coordinating, and leading the implementation of a dynamic youth leadership team, fostering personal and collective growth among young individuals</w:t>
      </w:r>
    </w:p>
    <w:p w14:paraId="113E1337" w14:textId="29365CB4" w:rsidR="00147896" w:rsidRDefault="3CA44AEA" w:rsidP="13020388">
      <w:pPr>
        <w:pStyle w:val="ListParagraph"/>
        <w:numPr>
          <w:ilvl w:val="2"/>
          <w:numId w:val="4"/>
        </w:numPr>
        <w:tabs>
          <w:tab w:val="num" w:pos="1800"/>
        </w:tabs>
        <w:spacing w:beforeAutospacing="1" w:afterAutospacing="1" w:line="240" w:lineRule="auto"/>
        <w:ind w:left="1080"/>
        <w:rPr>
          <w:rFonts w:ascii="Times New Roman" w:eastAsia="Times New Roman" w:hAnsi="Times New Roman" w:cs="Times New Roman"/>
          <w:color w:val="000000" w:themeColor="text1"/>
        </w:rPr>
      </w:pPr>
      <w:r w:rsidRPr="13020388">
        <w:rPr>
          <w:rFonts w:ascii="Times New Roman" w:eastAsia="Times New Roman" w:hAnsi="Times New Roman" w:cs="Times New Roman"/>
          <w:color w:val="000000" w:themeColor="text1"/>
        </w:rPr>
        <w:t xml:space="preserve">Serve as an advisor to Youth Leaders, members, and leadership of the Youth Sector </w:t>
      </w:r>
    </w:p>
    <w:p w14:paraId="4FEE8611" w14:textId="088AF3B2" w:rsidR="00147896" w:rsidRDefault="58B83350" w:rsidP="13020388">
      <w:pPr>
        <w:pStyle w:val="ListParagraph"/>
        <w:numPr>
          <w:ilvl w:val="2"/>
          <w:numId w:val="4"/>
        </w:numPr>
        <w:tabs>
          <w:tab w:val="num" w:pos="1800"/>
        </w:tabs>
        <w:spacing w:beforeAutospacing="1" w:afterAutospacing="1" w:line="240" w:lineRule="auto"/>
        <w:ind w:left="1080"/>
        <w:rPr>
          <w:rFonts w:ascii="Times New Roman" w:eastAsia="Times New Roman" w:hAnsi="Times New Roman" w:cs="Times New Roman"/>
          <w:color w:val="000000" w:themeColor="text1"/>
        </w:rPr>
      </w:pPr>
      <w:r w:rsidRPr="75F635AE">
        <w:rPr>
          <w:rFonts w:ascii="Times New Roman" w:eastAsia="Times New Roman" w:hAnsi="Times New Roman" w:cs="Times New Roman"/>
          <w:color w:val="000000" w:themeColor="text1"/>
        </w:rPr>
        <w:t xml:space="preserve">Recruit diverse youth from around the region to join the </w:t>
      </w:r>
      <w:r w:rsidRPr="75F635AE">
        <w:rPr>
          <w:rFonts w:ascii="Times New Roman" w:eastAsia="Times New Roman" w:hAnsi="Times New Roman" w:cs="Times New Roman"/>
          <w:i/>
          <w:iCs/>
          <w:color w:val="000000" w:themeColor="text1"/>
        </w:rPr>
        <w:t xml:space="preserve">Live Well San Diego </w:t>
      </w:r>
      <w:r w:rsidRPr="75F635AE">
        <w:rPr>
          <w:rFonts w:ascii="Times New Roman" w:eastAsia="Times New Roman" w:hAnsi="Times New Roman" w:cs="Times New Roman"/>
          <w:color w:val="000000" w:themeColor="text1"/>
        </w:rPr>
        <w:t>Youth Leadership Team</w:t>
      </w:r>
    </w:p>
    <w:p w14:paraId="1738BB02" w14:textId="16715DFB" w:rsidR="00147896" w:rsidRDefault="58B83350" w:rsidP="75F635AE">
      <w:pPr>
        <w:pStyle w:val="ListParagraph"/>
        <w:numPr>
          <w:ilvl w:val="2"/>
          <w:numId w:val="4"/>
        </w:numPr>
        <w:tabs>
          <w:tab w:val="num" w:pos="1800"/>
        </w:tabs>
        <w:spacing w:beforeAutospacing="1" w:afterAutospacing="1" w:line="240" w:lineRule="auto"/>
        <w:ind w:left="1080"/>
        <w:rPr>
          <w:rFonts w:ascii="Times New Roman" w:eastAsia="Times New Roman" w:hAnsi="Times New Roman" w:cs="Times New Roman"/>
          <w:color w:val="000000" w:themeColor="text1"/>
          <w:u w:val="single"/>
        </w:rPr>
      </w:pPr>
      <w:r w:rsidRPr="75F635AE">
        <w:rPr>
          <w:rFonts w:ascii="Times New Roman" w:eastAsia="Times New Roman" w:hAnsi="Times New Roman" w:cs="Times New Roman"/>
          <w:color w:val="000000" w:themeColor="text1"/>
        </w:rPr>
        <w:t xml:space="preserve">Develop a plan to meaningfully engage youth in the County of San Diego via the </w:t>
      </w:r>
      <w:r w:rsidRPr="75F635AE">
        <w:rPr>
          <w:rFonts w:ascii="Times New Roman" w:eastAsia="Times New Roman" w:hAnsi="Times New Roman" w:cs="Times New Roman"/>
          <w:i/>
          <w:iCs/>
          <w:color w:val="000000" w:themeColor="text1"/>
        </w:rPr>
        <w:t>Live Well San Diego</w:t>
      </w:r>
      <w:r w:rsidRPr="75F635AE">
        <w:rPr>
          <w:rFonts w:ascii="Times New Roman" w:eastAsia="Times New Roman" w:hAnsi="Times New Roman" w:cs="Times New Roman"/>
          <w:color w:val="000000" w:themeColor="text1"/>
        </w:rPr>
        <w:t xml:space="preserve"> Youth Sector</w:t>
      </w:r>
    </w:p>
    <w:p w14:paraId="5D592826" w14:textId="661D595E" w:rsidR="00147896" w:rsidRDefault="58B83350" w:rsidP="13020388">
      <w:pPr>
        <w:pStyle w:val="ListParagraph"/>
        <w:numPr>
          <w:ilvl w:val="2"/>
          <w:numId w:val="4"/>
        </w:numPr>
        <w:tabs>
          <w:tab w:val="num" w:pos="1800"/>
        </w:tabs>
        <w:spacing w:beforeAutospacing="1" w:afterAutospacing="1" w:line="240" w:lineRule="auto"/>
        <w:ind w:left="1080"/>
        <w:rPr>
          <w:rFonts w:ascii="Times New Roman" w:eastAsia="Times New Roman" w:hAnsi="Times New Roman" w:cs="Times New Roman"/>
          <w:color w:val="000000" w:themeColor="text1"/>
        </w:rPr>
      </w:pPr>
      <w:r w:rsidRPr="13020388">
        <w:rPr>
          <w:rFonts w:ascii="Times New Roman" w:eastAsia="Times New Roman" w:hAnsi="Times New Roman" w:cs="Times New Roman"/>
          <w:color w:val="000000" w:themeColor="text1"/>
        </w:rPr>
        <w:t xml:space="preserve">Coordinate </w:t>
      </w:r>
      <w:r w:rsidR="512AA004" w:rsidRPr="13020388">
        <w:rPr>
          <w:rFonts w:ascii="Times New Roman" w:eastAsia="Times New Roman" w:hAnsi="Times New Roman" w:cs="Times New Roman"/>
          <w:color w:val="000000" w:themeColor="text1"/>
        </w:rPr>
        <w:t xml:space="preserve">weekly </w:t>
      </w:r>
      <w:r w:rsidRPr="13020388">
        <w:rPr>
          <w:rFonts w:ascii="Times New Roman" w:eastAsia="Times New Roman" w:hAnsi="Times New Roman" w:cs="Times New Roman"/>
          <w:color w:val="000000" w:themeColor="text1"/>
        </w:rPr>
        <w:t>trainings, projects, educational campaigns, and events that effectively teach and engage San Diego’s youth about a variety of regional issues and topics, in an innovative and youth-focused manner</w:t>
      </w:r>
    </w:p>
    <w:p w14:paraId="3D4C01DF" w14:textId="36FDF879" w:rsidR="00147896" w:rsidRDefault="383DF294" w:rsidP="13020388">
      <w:pPr>
        <w:pStyle w:val="ListParagraph"/>
        <w:numPr>
          <w:ilvl w:val="2"/>
          <w:numId w:val="4"/>
        </w:numPr>
        <w:tabs>
          <w:tab w:val="num" w:pos="1800"/>
        </w:tabs>
        <w:spacing w:beforeAutospacing="1" w:afterAutospacing="1" w:line="240" w:lineRule="auto"/>
        <w:ind w:left="1080"/>
        <w:rPr>
          <w:rFonts w:ascii="Times New Roman" w:eastAsia="Times New Roman" w:hAnsi="Times New Roman" w:cs="Times New Roman"/>
          <w:color w:val="000000" w:themeColor="text1"/>
        </w:rPr>
      </w:pPr>
      <w:r w:rsidRPr="13020388">
        <w:rPr>
          <w:rFonts w:ascii="Times New Roman" w:eastAsia="Times New Roman" w:hAnsi="Times New Roman" w:cs="Times New Roman"/>
          <w:color w:val="000000" w:themeColor="text1"/>
        </w:rPr>
        <w:t xml:space="preserve">Research potential community partners and use strong written and verbal communication to actively conduct outreach to cultivate and maintain partnerships with external partners </w:t>
      </w:r>
    </w:p>
    <w:p w14:paraId="73142E16" w14:textId="6FB0C604" w:rsidR="00147896" w:rsidRDefault="383DF294" w:rsidP="13020388">
      <w:pPr>
        <w:pStyle w:val="ListParagraph"/>
        <w:numPr>
          <w:ilvl w:val="2"/>
          <w:numId w:val="4"/>
        </w:numPr>
        <w:tabs>
          <w:tab w:val="num" w:pos="1800"/>
        </w:tabs>
        <w:spacing w:beforeAutospacing="1" w:afterAutospacing="1" w:line="240" w:lineRule="auto"/>
        <w:ind w:left="1080"/>
        <w:rPr>
          <w:rFonts w:ascii="Times New Roman" w:eastAsia="Times New Roman" w:hAnsi="Times New Roman" w:cs="Times New Roman"/>
          <w:color w:val="000000" w:themeColor="text1"/>
        </w:rPr>
      </w:pPr>
      <w:r w:rsidRPr="13020388">
        <w:rPr>
          <w:rFonts w:ascii="Times New Roman" w:eastAsia="Times New Roman" w:hAnsi="Times New Roman" w:cs="Times New Roman"/>
          <w:color w:val="000000" w:themeColor="text1"/>
        </w:rPr>
        <w:t>Serve as an expert, with lived experience as a youth in San Diego County</w:t>
      </w:r>
      <w:r w:rsidR="4BD031CD" w:rsidRPr="13020388">
        <w:rPr>
          <w:rFonts w:ascii="Times New Roman" w:eastAsia="Times New Roman" w:hAnsi="Times New Roman" w:cs="Times New Roman"/>
          <w:color w:val="000000" w:themeColor="text1"/>
        </w:rPr>
        <w:t xml:space="preserve"> to</w:t>
      </w:r>
      <w:r w:rsidRPr="13020388">
        <w:rPr>
          <w:rFonts w:ascii="Times New Roman" w:eastAsia="Times New Roman" w:hAnsi="Times New Roman" w:cs="Times New Roman"/>
          <w:color w:val="000000" w:themeColor="text1"/>
        </w:rPr>
        <w:t xml:space="preserve"> coordinate collaborative meetings to advise County staff on how to engage youth meaningfully throughout the County of San Diego and </w:t>
      </w:r>
      <w:r w:rsidRPr="75F635AE">
        <w:rPr>
          <w:rFonts w:ascii="Times New Roman" w:eastAsia="Times New Roman" w:hAnsi="Times New Roman" w:cs="Times New Roman"/>
          <w:i/>
          <w:iCs/>
          <w:color w:val="000000" w:themeColor="text1"/>
        </w:rPr>
        <w:t>Live Well San Diego</w:t>
      </w:r>
      <w:r w:rsidRPr="13020388">
        <w:rPr>
          <w:rFonts w:ascii="Times New Roman" w:eastAsia="Times New Roman" w:hAnsi="Times New Roman" w:cs="Times New Roman"/>
          <w:color w:val="000000" w:themeColor="text1"/>
        </w:rPr>
        <w:t xml:space="preserve"> Youth Sector</w:t>
      </w:r>
    </w:p>
    <w:p w14:paraId="4A06EAFB" w14:textId="4ACE5311" w:rsidR="00147896" w:rsidRDefault="7D45596F" w:rsidP="13020388">
      <w:pPr>
        <w:pStyle w:val="ListParagraph"/>
        <w:numPr>
          <w:ilvl w:val="2"/>
          <w:numId w:val="4"/>
        </w:numPr>
        <w:tabs>
          <w:tab w:val="num" w:pos="1800"/>
        </w:tabs>
        <w:spacing w:beforeAutospacing="1" w:afterAutospacing="1" w:line="240" w:lineRule="auto"/>
        <w:ind w:left="1080"/>
        <w:rPr>
          <w:rFonts w:ascii="Times New Roman" w:eastAsia="Times New Roman" w:hAnsi="Times New Roman" w:cs="Times New Roman"/>
          <w:color w:val="000000" w:themeColor="text1"/>
        </w:rPr>
      </w:pPr>
      <w:r w:rsidRPr="75F635AE">
        <w:rPr>
          <w:rFonts w:ascii="Times New Roman" w:eastAsia="Times New Roman" w:hAnsi="Times New Roman" w:cs="Times New Roman"/>
        </w:rPr>
        <w:t>A</w:t>
      </w:r>
      <w:r w:rsidR="13020388" w:rsidRPr="75F635AE">
        <w:rPr>
          <w:rFonts w:ascii="Times New Roman" w:eastAsia="Times New Roman" w:hAnsi="Times New Roman" w:cs="Times New Roman"/>
        </w:rPr>
        <w:t>ssist in managing and curating social media content</w:t>
      </w:r>
    </w:p>
    <w:p w14:paraId="15728B29" w14:textId="4CF5476F" w:rsidR="00147896" w:rsidRDefault="58B83350" w:rsidP="13020388">
      <w:pPr>
        <w:pStyle w:val="ListParagraph"/>
        <w:numPr>
          <w:ilvl w:val="2"/>
          <w:numId w:val="4"/>
        </w:numPr>
        <w:tabs>
          <w:tab w:val="num" w:pos="1800"/>
        </w:tabs>
        <w:spacing w:beforeAutospacing="1" w:afterAutospacing="1" w:line="240" w:lineRule="auto"/>
        <w:ind w:left="1080"/>
        <w:rPr>
          <w:rFonts w:ascii="Times New Roman" w:eastAsia="Times New Roman" w:hAnsi="Times New Roman" w:cs="Times New Roman"/>
          <w:color w:val="000000" w:themeColor="text1"/>
        </w:rPr>
      </w:pPr>
      <w:r w:rsidRPr="75F635AE">
        <w:rPr>
          <w:rFonts w:ascii="Times New Roman" w:eastAsia="Times New Roman" w:hAnsi="Times New Roman" w:cs="Times New Roman"/>
          <w:color w:val="000000" w:themeColor="text1"/>
        </w:rPr>
        <w:t xml:space="preserve">Research strategies to effectively translate complex ideas to youth and young adults </w:t>
      </w:r>
    </w:p>
    <w:p w14:paraId="59D307A5" w14:textId="67E09DD4" w:rsidR="00147896" w:rsidRDefault="58B83350" w:rsidP="75F635AE">
      <w:pPr>
        <w:pStyle w:val="ListParagraph"/>
        <w:numPr>
          <w:ilvl w:val="2"/>
          <w:numId w:val="4"/>
        </w:numPr>
        <w:tabs>
          <w:tab w:val="num" w:pos="1800"/>
        </w:tabs>
        <w:spacing w:beforeAutospacing="1" w:afterAutospacing="1" w:line="240" w:lineRule="auto"/>
        <w:ind w:left="1080"/>
        <w:rPr>
          <w:rFonts w:ascii="Times New Roman" w:eastAsia="Times New Roman" w:hAnsi="Times New Roman" w:cs="Times New Roman"/>
          <w:color w:val="000000" w:themeColor="text1"/>
        </w:rPr>
      </w:pPr>
      <w:r w:rsidRPr="75F635AE">
        <w:rPr>
          <w:rFonts w:ascii="Times New Roman" w:eastAsia="Times New Roman" w:hAnsi="Times New Roman" w:cs="Times New Roman"/>
          <w:color w:val="000000" w:themeColor="text1"/>
        </w:rPr>
        <w:t>Interpret metrics for youth engagement and collect youth data to report a variety of youth engagement techniques</w:t>
      </w:r>
    </w:p>
    <w:p w14:paraId="24C070F6" w14:textId="56224928" w:rsidR="13020388" w:rsidRDefault="13020388" w:rsidP="13020388">
      <w:pPr>
        <w:spacing w:beforeAutospacing="1" w:afterAutospacing="1" w:line="240" w:lineRule="auto"/>
        <w:ind w:left="720"/>
        <w:rPr>
          <w:rFonts w:ascii="Times New Roman" w:eastAsia="Times New Roman" w:hAnsi="Times New Roman" w:cs="Times New Roman"/>
          <w:color w:val="000000" w:themeColor="text1"/>
        </w:rPr>
      </w:pPr>
    </w:p>
    <w:p w14:paraId="44AFB65E" w14:textId="77777777" w:rsidR="00671877" w:rsidRDefault="00671877" w:rsidP="13020388">
      <w:pPr>
        <w:spacing w:beforeAutospacing="1" w:afterAutospacing="1" w:line="240" w:lineRule="auto"/>
        <w:ind w:left="720"/>
        <w:rPr>
          <w:rFonts w:ascii="Times New Roman" w:eastAsia="Times New Roman" w:hAnsi="Times New Roman" w:cs="Times New Roman"/>
          <w:color w:val="000000" w:themeColor="text1"/>
        </w:rPr>
      </w:pPr>
    </w:p>
    <w:p w14:paraId="62CF8B57" w14:textId="77777777" w:rsidR="00671877" w:rsidRDefault="00671877" w:rsidP="13020388">
      <w:pPr>
        <w:spacing w:beforeAutospacing="1" w:afterAutospacing="1" w:line="240" w:lineRule="auto"/>
        <w:ind w:left="720"/>
        <w:rPr>
          <w:rFonts w:ascii="Times New Roman" w:eastAsia="Times New Roman" w:hAnsi="Times New Roman" w:cs="Times New Roman"/>
          <w:color w:val="000000" w:themeColor="text1"/>
        </w:rPr>
      </w:pPr>
    </w:p>
    <w:p w14:paraId="0A8560EE" w14:textId="2160DADB" w:rsidR="00147896" w:rsidRDefault="58B83350" w:rsidP="13020388">
      <w:pPr>
        <w:spacing w:beforeAutospacing="1" w:afterAutospacing="1" w:line="240" w:lineRule="auto"/>
        <w:ind w:left="720"/>
        <w:rPr>
          <w:rFonts w:ascii="Times New Roman" w:eastAsia="Times New Roman" w:hAnsi="Times New Roman" w:cs="Times New Roman"/>
          <w:color w:val="000000" w:themeColor="text1"/>
        </w:rPr>
      </w:pPr>
      <w:r w:rsidRPr="13020388">
        <w:rPr>
          <w:rFonts w:ascii="Times New Roman" w:eastAsia="Times New Roman" w:hAnsi="Times New Roman" w:cs="Times New Roman"/>
          <w:b/>
          <w:bCs/>
          <w:color w:val="000000" w:themeColor="text1"/>
        </w:rPr>
        <w:lastRenderedPageBreak/>
        <w:t>Examples of Job Functions of ‘2</w:t>
      </w:r>
      <w:r w:rsidR="161390D1" w:rsidRPr="13020388">
        <w:rPr>
          <w:rFonts w:ascii="Times New Roman" w:eastAsia="Times New Roman" w:hAnsi="Times New Roman" w:cs="Times New Roman"/>
          <w:b/>
          <w:bCs/>
          <w:color w:val="000000" w:themeColor="text1"/>
        </w:rPr>
        <w:t>4</w:t>
      </w:r>
      <w:r w:rsidRPr="13020388">
        <w:rPr>
          <w:rFonts w:ascii="Times New Roman" w:eastAsia="Times New Roman" w:hAnsi="Times New Roman" w:cs="Times New Roman"/>
          <w:b/>
          <w:bCs/>
          <w:color w:val="000000" w:themeColor="text1"/>
        </w:rPr>
        <w:t>-’2</w:t>
      </w:r>
      <w:r w:rsidR="26EA6FBE" w:rsidRPr="13020388">
        <w:rPr>
          <w:rFonts w:ascii="Times New Roman" w:eastAsia="Times New Roman" w:hAnsi="Times New Roman" w:cs="Times New Roman"/>
          <w:b/>
          <w:bCs/>
          <w:color w:val="000000" w:themeColor="text1"/>
        </w:rPr>
        <w:t>5</w:t>
      </w:r>
      <w:r w:rsidRPr="13020388">
        <w:rPr>
          <w:rFonts w:ascii="Times New Roman" w:eastAsia="Times New Roman" w:hAnsi="Times New Roman" w:cs="Times New Roman"/>
          <w:b/>
          <w:bCs/>
          <w:color w:val="000000" w:themeColor="text1"/>
        </w:rPr>
        <w:t xml:space="preserve"> Youth </w:t>
      </w:r>
      <w:r w:rsidR="1F629BE0" w:rsidRPr="13020388">
        <w:rPr>
          <w:rFonts w:ascii="Times New Roman" w:eastAsia="Times New Roman" w:hAnsi="Times New Roman" w:cs="Times New Roman"/>
          <w:b/>
          <w:bCs/>
          <w:color w:val="000000" w:themeColor="text1"/>
        </w:rPr>
        <w:t>Sector Coordinator</w:t>
      </w:r>
      <w:r w:rsidRPr="13020388">
        <w:rPr>
          <w:rFonts w:ascii="Times New Roman" w:eastAsia="Times New Roman" w:hAnsi="Times New Roman" w:cs="Times New Roman"/>
          <w:b/>
          <w:bCs/>
          <w:color w:val="000000" w:themeColor="text1"/>
        </w:rPr>
        <w:t>:</w:t>
      </w:r>
    </w:p>
    <w:p w14:paraId="6522BFD9" w14:textId="161E58BE" w:rsidR="44868B53" w:rsidRDefault="44868B53" w:rsidP="13020388">
      <w:pPr>
        <w:pStyle w:val="ListParagraph"/>
        <w:numPr>
          <w:ilvl w:val="0"/>
          <w:numId w:val="3"/>
        </w:numPr>
        <w:tabs>
          <w:tab w:val="num" w:pos="1800"/>
        </w:tabs>
        <w:spacing w:beforeAutospacing="1" w:afterAutospacing="1" w:line="240" w:lineRule="auto"/>
        <w:rPr>
          <w:rFonts w:ascii="Times New Roman" w:eastAsia="Times New Roman" w:hAnsi="Times New Roman" w:cs="Times New Roman"/>
          <w:color w:val="000000" w:themeColor="text1"/>
        </w:rPr>
      </w:pPr>
      <w:r w:rsidRPr="13020388">
        <w:rPr>
          <w:rFonts w:ascii="Times New Roman" w:eastAsia="Times New Roman" w:hAnsi="Times New Roman" w:cs="Times New Roman"/>
          <w:color w:val="000000" w:themeColor="text1"/>
        </w:rPr>
        <w:t xml:space="preserve">Lead and coordinate the </w:t>
      </w:r>
      <w:r w:rsidR="1F0A5ED8" w:rsidRPr="13020388">
        <w:rPr>
          <w:rFonts w:ascii="Times New Roman" w:eastAsia="Times New Roman" w:hAnsi="Times New Roman" w:cs="Times New Roman"/>
          <w:color w:val="000000" w:themeColor="text1"/>
        </w:rPr>
        <w:t xml:space="preserve">major </w:t>
      </w:r>
      <w:r w:rsidRPr="13020388">
        <w:rPr>
          <w:rFonts w:ascii="Times New Roman" w:eastAsia="Times New Roman" w:hAnsi="Times New Roman" w:cs="Times New Roman"/>
          <w:color w:val="000000" w:themeColor="text1"/>
        </w:rPr>
        <w:t xml:space="preserve">components of the Youth Leadership </w:t>
      </w:r>
      <w:r w:rsidR="26654EC2" w:rsidRPr="13020388">
        <w:rPr>
          <w:rFonts w:ascii="Times New Roman" w:eastAsia="Times New Roman" w:hAnsi="Times New Roman" w:cs="Times New Roman"/>
          <w:color w:val="000000" w:themeColor="text1"/>
        </w:rPr>
        <w:t>p</w:t>
      </w:r>
      <w:r w:rsidRPr="13020388">
        <w:rPr>
          <w:rFonts w:ascii="Times New Roman" w:eastAsia="Times New Roman" w:hAnsi="Times New Roman" w:cs="Times New Roman"/>
          <w:color w:val="000000" w:themeColor="text1"/>
        </w:rPr>
        <w:t>rogram:</w:t>
      </w:r>
    </w:p>
    <w:p w14:paraId="0AD2CD6D" w14:textId="42B80749" w:rsidR="653418BA" w:rsidRDefault="653418BA" w:rsidP="13020388">
      <w:pPr>
        <w:pStyle w:val="ListParagraph"/>
        <w:numPr>
          <w:ilvl w:val="1"/>
          <w:numId w:val="3"/>
        </w:numPr>
        <w:tabs>
          <w:tab w:val="num" w:pos="1800"/>
        </w:tabs>
        <w:spacing w:beforeAutospacing="1" w:afterAutospacing="1" w:line="240" w:lineRule="auto"/>
        <w:rPr>
          <w:rFonts w:ascii="Times New Roman" w:eastAsia="Times New Roman" w:hAnsi="Times New Roman" w:cs="Times New Roman"/>
          <w:color w:val="000000" w:themeColor="text1"/>
        </w:rPr>
      </w:pPr>
      <w:r w:rsidRPr="13020388">
        <w:rPr>
          <w:rFonts w:ascii="Times New Roman" w:eastAsia="Times New Roman" w:hAnsi="Times New Roman" w:cs="Times New Roman"/>
          <w:color w:val="000000" w:themeColor="text1"/>
        </w:rPr>
        <w:t>Facilitate Mentorship Program by</w:t>
      </w:r>
      <w:r w:rsidR="6A869AAC" w:rsidRPr="13020388">
        <w:rPr>
          <w:rFonts w:ascii="Times New Roman" w:eastAsia="Times New Roman" w:hAnsi="Times New Roman" w:cs="Times New Roman"/>
          <w:color w:val="000000" w:themeColor="text1"/>
        </w:rPr>
        <w:t xml:space="preserve"> pairing Youth Leaders with mentors and</w:t>
      </w:r>
      <w:r w:rsidRPr="13020388">
        <w:rPr>
          <w:rFonts w:ascii="Times New Roman" w:eastAsia="Times New Roman" w:hAnsi="Times New Roman" w:cs="Times New Roman"/>
          <w:color w:val="000000" w:themeColor="text1"/>
        </w:rPr>
        <w:t xml:space="preserve"> maintaining communication with </w:t>
      </w:r>
      <w:r w:rsidR="051E9E86" w:rsidRPr="13020388">
        <w:rPr>
          <w:rFonts w:ascii="Times New Roman" w:eastAsia="Times New Roman" w:hAnsi="Times New Roman" w:cs="Times New Roman"/>
          <w:color w:val="000000" w:themeColor="text1"/>
        </w:rPr>
        <w:t xml:space="preserve">both parties to provide support and information on properly engaging youth </w:t>
      </w:r>
    </w:p>
    <w:p w14:paraId="05204A73" w14:textId="3FCB5EA7" w:rsidR="78849709" w:rsidRDefault="54EE349D" w:rsidP="13020388">
      <w:pPr>
        <w:pStyle w:val="ListParagraph"/>
        <w:numPr>
          <w:ilvl w:val="1"/>
          <w:numId w:val="3"/>
        </w:numPr>
        <w:tabs>
          <w:tab w:val="num" w:pos="1800"/>
        </w:tabs>
        <w:spacing w:beforeAutospacing="1" w:afterAutospacing="1" w:line="240" w:lineRule="auto"/>
        <w:rPr>
          <w:rFonts w:ascii="Times New Roman" w:eastAsia="Times New Roman" w:hAnsi="Times New Roman" w:cs="Times New Roman"/>
          <w:color w:val="000000" w:themeColor="text1"/>
        </w:rPr>
      </w:pPr>
      <w:r w:rsidRPr="75F635AE">
        <w:rPr>
          <w:rFonts w:ascii="Times New Roman" w:eastAsia="Times New Roman" w:hAnsi="Times New Roman" w:cs="Times New Roman"/>
          <w:color w:val="000000" w:themeColor="text1"/>
        </w:rPr>
        <w:t>Coordinating with</w:t>
      </w:r>
      <w:r w:rsidR="78849709" w:rsidRPr="75F635AE">
        <w:rPr>
          <w:rFonts w:ascii="Times New Roman" w:eastAsia="Times New Roman" w:hAnsi="Times New Roman" w:cs="Times New Roman"/>
          <w:color w:val="000000" w:themeColor="text1"/>
        </w:rPr>
        <w:t xml:space="preserve"> Boards and Commissions to </w:t>
      </w:r>
      <w:r w:rsidR="0D5693C4" w:rsidRPr="75F635AE">
        <w:rPr>
          <w:rFonts w:ascii="Times New Roman" w:eastAsia="Times New Roman" w:hAnsi="Times New Roman" w:cs="Times New Roman"/>
          <w:color w:val="000000" w:themeColor="text1"/>
        </w:rPr>
        <w:t xml:space="preserve">emphasize </w:t>
      </w:r>
      <w:r w:rsidR="36E52342" w:rsidRPr="75F635AE">
        <w:rPr>
          <w:rFonts w:ascii="Times New Roman" w:eastAsia="Times New Roman" w:hAnsi="Times New Roman" w:cs="Times New Roman"/>
          <w:color w:val="000000" w:themeColor="text1"/>
        </w:rPr>
        <w:t>the importance of youth input and develop strategies to increase youth involvement</w:t>
      </w:r>
      <w:r w:rsidR="09F7BB6D" w:rsidRPr="75F635AE">
        <w:rPr>
          <w:rFonts w:ascii="Times New Roman" w:eastAsia="Times New Roman" w:hAnsi="Times New Roman" w:cs="Times New Roman"/>
          <w:color w:val="000000" w:themeColor="text1"/>
        </w:rPr>
        <w:t xml:space="preserve"> </w:t>
      </w:r>
    </w:p>
    <w:p w14:paraId="1DD2D746" w14:textId="369BE936" w:rsidR="48CF4A50" w:rsidRDefault="48CF4A50" w:rsidP="13020388">
      <w:pPr>
        <w:pStyle w:val="ListParagraph"/>
        <w:numPr>
          <w:ilvl w:val="1"/>
          <w:numId w:val="3"/>
        </w:numPr>
        <w:tabs>
          <w:tab w:val="num" w:pos="1800"/>
        </w:tabs>
        <w:spacing w:beforeAutospacing="1" w:afterAutospacing="1" w:line="240" w:lineRule="auto"/>
        <w:rPr>
          <w:rFonts w:ascii="Times New Roman" w:eastAsia="Times New Roman" w:hAnsi="Times New Roman" w:cs="Times New Roman"/>
          <w:color w:val="000000" w:themeColor="text1"/>
        </w:rPr>
      </w:pPr>
      <w:r w:rsidRPr="13020388">
        <w:rPr>
          <w:rFonts w:ascii="Times New Roman" w:eastAsia="Times New Roman" w:hAnsi="Times New Roman" w:cs="Times New Roman"/>
          <w:color w:val="000000" w:themeColor="text1"/>
        </w:rPr>
        <w:t xml:space="preserve">Provide support in the planning and implementation of </w:t>
      </w:r>
      <w:r w:rsidR="00671877">
        <w:rPr>
          <w:rFonts w:ascii="Times New Roman" w:eastAsia="Times New Roman" w:hAnsi="Times New Roman" w:cs="Times New Roman"/>
          <w:color w:val="000000" w:themeColor="text1"/>
        </w:rPr>
        <w:t xml:space="preserve">youth-focused events </w:t>
      </w:r>
    </w:p>
    <w:p w14:paraId="33AA34DF" w14:textId="1C85E331" w:rsidR="6B16DEE3" w:rsidRDefault="6B16DEE3" w:rsidP="13020388">
      <w:pPr>
        <w:pStyle w:val="ListParagraph"/>
        <w:numPr>
          <w:ilvl w:val="0"/>
          <w:numId w:val="3"/>
        </w:numPr>
        <w:tabs>
          <w:tab w:val="num" w:pos="1800"/>
        </w:tabs>
        <w:spacing w:beforeAutospacing="1" w:afterAutospacing="1" w:line="240" w:lineRule="auto"/>
        <w:rPr>
          <w:rFonts w:ascii="Times New Roman" w:eastAsia="Times New Roman" w:hAnsi="Times New Roman" w:cs="Times New Roman"/>
          <w:color w:val="000000" w:themeColor="text1"/>
        </w:rPr>
      </w:pPr>
      <w:r w:rsidRPr="0B2B7DE0">
        <w:rPr>
          <w:rFonts w:ascii="Times New Roman" w:eastAsia="Times New Roman" w:hAnsi="Times New Roman" w:cs="Times New Roman"/>
          <w:color w:val="000000" w:themeColor="text1"/>
        </w:rPr>
        <w:t xml:space="preserve">Schedule one-on-one support meetings with Youth Leaders   </w:t>
      </w:r>
    </w:p>
    <w:p w14:paraId="128F1339" w14:textId="1F892FB0" w:rsidR="6B16DEE3" w:rsidRDefault="6B16DEE3" w:rsidP="13020388">
      <w:pPr>
        <w:pStyle w:val="ListParagraph"/>
        <w:numPr>
          <w:ilvl w:val="0"/>
          <w:numId w:val="3"/>
        </w:numPr>
        <w:tabs>
          <w:tab w:val="num" w:pos="1800"/>
        </w:tabs>
        <w:spacing w:beforeAutospacing="1" w:afterAutospacing="1" w:line="240" w:lineRule="auto"/>
        <w:rPr>
          <w:rFonts w:ascii="Times New Roman" w:eastAsia="Times New Roman" w:hAnsi="Times New Roman" w:cs="Times New Roman"/>
          <w:color w:val="000000" w:themeColor="text1"/>
        </w:rPr>
      </w:pPr>
      <w:r w:rsidRPr="75F635AE">
        <w:rPr>
          <w:rFonts w:ascii="Times New Roman" w:eastAsia="Times New Roman" w:hAnsi="Times New Roman" w:cs="Times New Roman"/>
          <w:color w:val="000000" w:themeColor="text1"/>
        </w:rPr>
        <w:t xml:space="preserve">Plan and lead educational trainings that promote early career exploration, professional development, and </w:t>
      </w:r>
      <w:r w:rsidR="770C9FB0" w:rsidRPr="75F635AE">
        <w:rPr>
          <w:rFonts w:ascii="Times New Roman" w:eastAsia="Times New Roman" w:hAnsi="Times New Roman" w:cs="Times New Roman"/>
          <w:color w:val="000000" w:themeColor="text1"/>
        </w:rPr>
        <w:t xml:space="preserve">self-development </w:t>
      </w:r>
    </w:p>
    <w:p w14:paraId="67E11B19" w14:textId="0979D617" w:rsidR="6B16DEE3" w:rsidRDefault="6B16DEE3" w:rsidP="13020388">
      <w:pPr>
        <w:pStyle w:val="ListParagraph"/>
        <w:numPr>
          <w:ilvl w:val="0"/>
          <w:numId w:val="3"/>
        </w:numPr>
        <w:tabs>
          <w:tab w:val="num" w:pos="1800"/>
        </w:tabs>
        <w:spacing w:beforeAutospacing="1" w:afterAutospacing="1" w:line="240" w:lineRule="auto"/>
        <w:rPr>
          <w:rFonts w:ascii="Times New Roman" w:eastAsia="Times New Roman" w:hAnsi="Times New Roman" w:cs="Times New Roman"/>
        </w:rPr>
      </w:pPr>
      <w:r w:rsidRPr="75F635AE">
        <w:rPr>
          <w:rFonts w:ascii="Times New Roman" w:eastAsia="Times New Roman" w:hAnsi="Times New Roman" w:cs="Times New Roman"/>
        </w:rPr>
        <w:t xml:space="preserve">Participate in </w:t>
      </w:r>
      <w:r w:rsidR="66F42419" w:rsidRPr="75F635AE">
        <w:rPr>
          <w:rFonts w:ascii="Times New Roman" w:eastAsia="Times New Roman" w:hAnsi="Times New Roman" w:cs="Times New Roman"/>
        </w:rPr>
        <w:t>bi-</w:t>
      </w:r>
      <w:r w:rsidRPr="75F635AE">
        <w:rPr>
          <w:rFonts w:ascii="Times New Roman" w:eastAsia="Times New Roman" w:hAnsi="Times New Roman" w:cs="Times New Roman"/>
        </w:rPr>
        <w:t xml:space="preserve">weekly </w:t>
      </w:r>
      <w:r w:rsidR="2BDB8BE3" w:rsidRPr="75F635AE">
        <w:rPr>
          <w:rFonts w:ascii="Times New Roman" w:eastAsia="Times New Roman" w:hAnsi="Times New Roman" w:cs="Times New Roman"/>
        </w:rPr>
        <w:t xml:space="preserve">Youth Sector </w:t>
      </w:r>
      <w:r w:rsidRPr="75F635AE">
        <w:rPr>
          <w:rFonts w:ascii="Times New Roman" w:eastAsia="Times New Roman" w:hAnsi="Times New Roman" w:cs="Times New Roman"/>
        </w:rPr>
        <w:t>meetings to provide updates, receive feedback, and collaborate on project progress</w:t>
      </w:r>
    </w:p>
    <w:p w14:paraId="52FC0AF4" w14:textId="3C840C1F" w:rsidR="6B16DEE3" w:rsidRDefault="6B16DEE3" w:rsidP="13020388">
      <w:pPr>
        <w:pStyle w:val="ListParagraph"/>
        <w:numPr>
          <w:ilvl w:val="0"/>
          <w:numId w:val="3"/>
        </w:numPr>
        <w:tabs>
          <w:tab w:val="num" w:pos="1800"/>
        </w:tabs>
        <w:spacing w:beforeAutospacing="1" w:afterAutospacing="1" w:line="240" w:lineRule="auto"/>
        <w:rPr>
          <w:rFonts w:ascii="Times New Roman" w:eastAsia="Times New Roman" w:hAnsi="Times New Roman" w:cs="Times New Roman"/>
          <w:color w:val="000000" w:themeColor="text1"/>
        </w:rPr>
      </w:pPr>
      <w:r w:rsidRPr="75F635AE">
        <w:rPr>
          <w:rFonts w:ascii="Times New Roman" w:eastAsia="Times New Roman" w:hAnsi="Times New Roman" w:cs="Times New Roman"/>
          <w:color w:val="000000" w:themeColor="text1"/>
        </w:rPr>
        <w:t>Co</w:t>
      </w:r>
      <w:r w:rsidR="00581B7E">
        <w:rPr>
          <w:rFonts w:ascii="Times New Roman" w:eastAsia="Times New Roman" w:hAnsi="Times New Roman" w:cs="Times New Roman"/>
          <w:color w:val="000000" w:themeColor="text1"/>
        </w:rPr>
        <w:t xml:space="preserve">llaborate </w:t>
      </w:r>
      <w:r w:rsidRPr="75F635AE">
        <w:rPr>
          <w:rFonts w:ascii="Times New Roman" w:eastAsia="Times New Roman" w:hAnsi="Times New Roman" w:cs="Times New Roman"/>
          <w:color w:val="000000" w:themeColor="text1"/>
        </w:rPr>
        <w:t xml:space="preserve">with County staff </w:t>
      </w:r>
      <w:r w:rsidR="00581B7E">
        <w:rPr>
          <w:rFonts w:ascii="Times New Roman" w:eastAsia="Times New Roman" w:hAnsi="Times New Roman" w:cs="Times New Roman"/>
          <w:color w:val="000000" w:themeColor="text1"/>
        </w:rPr>
        <w:t xml:space="preserve">on </w:t>
      </w:r>
      <w:r w:rsidRPr="75F635AE">
        <w:rPr>
          <w:rFonts w:ascii="Times New Roman" w:eastAsia="Times New Roman" w:hAnsi="Times New Roman" w:cs="Times New Roman"/>
          <w:color w:val="000000" w:themeColor="text1"/>
        </w:rPr>
        <w:t xml:space="preserve">opportunities to advance the mission of the Youth </w:t>
      </w:r>
      <w:r w:rsidR="74DE19B3" w:rsidRPr="75F635AE">
        <w:rPr>
          <w:rFonts w:ascii="Times New Roman" w:eastAsia="Times New Roman" w:hAnsi="Times New Roman" w:cs="Times New Roman"/>
          <w:color w:val="000000" w:themeColor="text1"/>
        </w:rPr>
        <w:t>Sector</w:t>
      </w:r>
    </w:p>
    <w:p w14:paraId="48BD4570" w14:textId="14B056ED" w:rsidR="00147896" w:rsidRDefault="58B83350" w:rsidP="13020388">
      <w:pPr>
        <w:pStyle w:val="ListParagraph"/>
        <w:numPr>
          <w:ilvl w:val="0"/>
          <w:numId w:val="3"/>
        </w:numPr>
        <w:tabs>
          <w:tab w:val="num" w:pos="1800"/>
        </w:tabs>
        <w:spacing w:beforeAutospacing="1" w:afterAutospacing="1" w:line="240" w:lineRule="auto"/>
        <w:rPr>
          <w:rFonts w:ascii="Times New Roman" w:eastAsia="Times New Roman" w:hAnsi="Times New Roman" w:cs="Times New Roman"/>
          <w:color w:val="000000" w:themeColor="text1"/>
        </w:rPr>
      </w:pPr>
      <w:r w:rsidRPr="75F635AE">
        <w:rPr>
          <w:rFonts w:ascii="Times New Roman" w:eastAsia="Times New Roman" w:hAnsi="Times New Roman" w:cs="Times New Roman"/>
          <w:color w:val="000000" w:themeColor="text1"/>
        </w:rPr>
        <w:t>Maintain open lines of communication with Youth Leaders via email</w:t>
      </w:r>
      <w:r w:rsidR="4A394CDF" w:rsidRPr="75F635AE">
        <w:rPr>
          <w:rFonts w:ascii="Times New Roman" w:eastAsia="Times New Roman" w:hAnsi="Times New Roman" w:cs="Times New Roman"/>
          <w:color w:val="000000" w:themeColor="text1"/>
        </w:rPr>
        <w:t xml:space="preserve"> and</w:t>
      </w:r>
      <w:r w:rsidRPr="75F635AE">
        <w:rPr>
          <w:rFonts w:ascii="Times New Roman" w:eastAsia="Times New Roman" w:hAnsi="Times New Roman" w:cs="Times New Roman"/>
          <w:color w:val="000000" w:themeColor="text1"/>
        </w:rPr>
        <w:t xml:space="preserve"> tex</w:t>
      </w:r>
      <w:r w:rsidR="7212C515" w:rsidRPr="75F635AE">
        <w:rPr>
          <w:rFonts w:ascii="Times New Roman" w:eastAsia="Times New Roman" w:hAnsi="Times New Roman" w:cs="Times New Roman"/>
          <w:color w:val="000000" w:themeColor="text1"/>
        </w:rPr>
        <w:t>t</w:t>
      </w:r>
      <w:r w:rsidRPr="75F635AE">
        <w:rPr>
          <w:rFonts w:ascii="Times New Roman" w:eastAsia="Times New Roman" w:hAnsi="Times New Roman" w:cs="Times New Roman"/>
          <w:color w:val="000000" w:themeColor="text1"/>
        </w:rPr>
        <w:t xml:space="preserve">. </w:t>
      </w:r>
    </w:p>
    <w:p w14:paraId="49CC3CCC" w14:textId="34BE54F3" w:rsidR="268F9570" w:rsidRDefault="268F9570" w:rsidP="4A7D1029">
      <w:pPr>
        <w:pStyle w:val="ListParagraph"/>
        <w:numPr>
          <w:ilvl w:val="0"/>
          <w:numId w:val="3"/>
        </w:numPr>
        <w:tabs>
          <w:tab w:val="num" w:pos="1800"/>
        </w:tabs>
        <w:spacing w:beforeAutospacing="1" w:afterAutospacing="1" w:line="240" w:lineRule="auto"/>
        <w:rPr>
          <w:rFonts w:ascii="Times New Roman" w:eastAsia="Times New Roman" w:hAnsi="Times New Roman" w:cs="Times New Roman"/>
          <w:color w:val="000000" w:themeColor="text1"/>
        </w:rPr>
      </w:pPr>
      <w:r w:rsidRPr="75F635AE">
        <w:rPr>
          <w:rFonts w:ascii="Times New Roman" w:eastAsia="Times New Roman" w:hAnsi="Times New Roman" w:cs="Times New Roman"/>
          <w:color w:val="000000" w:themeColor="text1"/>
        </w:rPr>
        <w:t>Guide Youth Leaders in plans to identify and accomplish personal and professional goal</w:t>
      </w:r>
      <w:r w:rsidR="47C4BE68" w:rsidRPr="75F635AE">
        <w:rPr>
          <w:rFonts w:ascii="Times New Roman" w:eastAsia="Times New Roman" w:hAnsi="Times New Roman" w:cs="Times New Roman"/>
          <w:color w:val="000000" w:themeColor="text1"/>
        </w:rPr>
        <w:t>s</w:t>
      </w:r>
    </w:p>
    <w:p w14:paraId="45A3DFEF" w14:textId="15BDDD3E" w:rsidR="00147896" w:rsidRPr="00335347" w:rsidRDefault="58B83350" w:rsidP="00335347">
      <w:pPr>
        <w:pStyle w:val="ListParagraph"/>
        <w:numPr>
          <w:ilvl w:val="0"/>
          <w:numId w:val="3"/>
        </w:numPr>
        <w:tabs>
          <w:tab w:val="num" w:pos="1800"/>
        </w:tabs>
        <w:spacing w:beforeAutospacing="1" w:afterAutospacing="1" w:line="240" w:lineRule="auto"/>
        <w:rPr>
          <w:rFonts w:ascii="Times New Roman" w:eastAsia="Times New Roman" w:hAnsi="Times New Roman" w:cs="Times New Roman"/>
          <w:color w:val="000000" w:themeColor="text1"/>
        </w:rPr>
      </w:pPr>
      <w:r w:rsidRPr="4A7D1029">
        <w:rPr>
          <w:rFonts w:ascii="Times New Roman" w:eastAsia="Times New Roman" w:hAnsi="Times New Roman" w:cs="Times New Roman"/>
          <w:color w:val="000000" w:themeColor="text1"/>
        </w:rPr>
        <w:t>College advising</w:t>
      </w:r>
      <w:r w:rsidR="00335347">
        <w:rPr>
          <w:rFonts w:ascii="Times New Roman" w:eastAsia="Times New Roman" w:hAnsi="Times New Roman" w:cs="Times New Roman"/>
          <w:color w:val="000000" w:themeColor="text1"/>
        </w:rPr>
        <w:t>, including p</w:t>
      </w:r>
      <w:r w:rsidRPr="00335347">
        <w:rPr>
          <w:rFonts w:ascii="Times New Roman" w:eastAsia="Times New Roman" w:hAnsi="Times New Roman" w:cs="Times New Roman"/>
          <w:color w:val="000000" w:themeColor="text1"/>
        </w:rPr>
        <w:t>ersonal statement editing and proofreading</w:t>
      </w:r>
      <w:r w:rsidR="06A37F10" w:rsidRPr="00335347">
        <w:rPr>
          <w:rFonts w:ascii="Times New Roman" w:eastAsia="Times New Roman" w:hAnsi="Times New Roman" w:cs="Times New Roman"/>
          <w:color w:val="000000" w:themeColor="text1"/>
        </w:rPr>
        <w:t>, as requested</w:t>
      </w:r>
      <w:r w:rsidRPr="00335347">
        <w:rPr>
          <w:rFonts w:ascii="Times New Roman" w:eastAsia="Times New Roman" w:hAnsi="Times New Roman" w:cs="Times New Roman"/>
          <w:color w:val="000000" w:themeColor="text1"/>
        </w:rPr>
        <w:t xml:space="preserve"> </w:t>
      </w:r>
    </w:p>
    <w:p w14:paraId="29ED691B" w14:textId="2DB34E1E" w:rsidR="00147896" w:rsidRPr="009F5263" w:rsidRDefault="58B83350" w:rsidP="009F5263">
      <w:pPr>
        <w:pStyle w:val="ListParagraph"/>
        <w:numPr>
          <w:ilvl w:val="0"/>
          <w:numId w:val="3"/>
        </w:numPr>
        <w:tabs>
          <w:tab w:val="num" w:pos="1800"/>
        </w:tabs>
        <w:spacing w:beforeAutospacing="1" w:afterAutospacing="1" w:line="240" w:lineRule="auto"/>
        <w:rPr>
          <w:rFonts w:ascii="Times New Roman" w:eastAsia="Times New Roman" w:hAnsi="Times New Roman" w:cs="Times New Roman"/>
          <w:color w:val="000000" w:themeColor="text1"/>
        </w:rPr>
      </w:pPr>
      <w:r w:rsidRPr="009F5263">
        <w:rPr>
          <w:rFonts w:ascii="Times New Roman" w:eastAsia="Times New Roman" w:hAnsi="Times New Roman" w:cs="Times New Roman"/>
          <w:color w:val="000000" w:themeColor="text1"/>
        </w:rPr>
        <w:t>Support for conflict resolution</w:t>
      </w:r>
      <w:r w:rsidR="009F5263" w:rsidRPr="009F5263">
        <w:rPr>
          <w:rFonts w:ascii="Times New Roman" w:eastAsia="Times New Roman" w:hAnsi="Times New Roman" w:cs="Times New Roman"/>
          <w:color w:val="000000" w:themeColor="text1"/>
        </w:rPr>
        <w:t xml:space="preserve"> including resolving </w:t>
      </w:r>
      <w:r w:rsidRPr="009F5263">
        <w:rPr>
          <w:rFonts w:ascii="Times New Roman" w:eastAsia="Times New Roman" w:hAnsi="Times New Roman" w:cs="Times New Roman"/>
          <w:color w:val="000000" w:themeColor="text1"/>
        </w:rPr>
        <w:t xml:space="preserve">Youth Leader performance inconsistencies </w:t>
      </w:r>
      <w:r w:rsidR="009F5263" w:rsidRPr="009F5263">
        <w:rPr>
          <w:rFonts w:ascii="Times New Roman" w:eastAsia="Times New Roman" w:hAnsi="Times New Roman" w:cs="Times New Roman"/>
          <w:color w:val="000000" w:themeColor="text1"/>
        </w:rPr>
        <w:t xml:space="preserve">and </w:t>
      </w:r>
      <w:r w:rsidR="009F5263">
        <w:rPr>
          <w:rFonts w:ascii="Times New Roman" w:eastAsia="Times New Roman" w:hAnsi="Times New Roman" w:cs="Times New Roman"/>
          <w:color w:val="000000" w:themeColor="text1"/>
        </w:rPr>
        <w:t>g</w:t>
      </w:r>
      <w:r w:rsidRPr="009F5263">
        <w:rPr>
          <w:rFonts w:ascii="Times New Roman" w:eastAsia="Times New Roman" w:hAnsi="Times New Roman" w:cs="Times New Roman"/>
          <w:color w:val="000000" w:themeColor="text1"/>
        </w:rPr>
        <w:t>roup mediation</w:t>
      </w:r>
      <w:r w:rsidR="4E592361" w:rsidRPr="009F5263">
        <w:rPr>
          <w:rFonts w:ascii="Times New Roman" w:eastAsia="Times New Roman" w:hAnsi="Times New Roman" w:cs="Times New Roman"/>
          <w:color w:val="000000" w:themeColor="text1"/>
        </w:rPr>
        <w:t>, as needed</w:t>
      </w:r>
      <w:r w:rsidRPr="009F5263">
        <w:rPr>
          <w:rFonts w:ascii="Times New Roman" w:eastAsia="Times New Roman" w:hAnsi="Times New Roman" w:cs="Times New Roman"/>
          <w:color w:val="000000" w:themeColor="text1"/>
        </w:rPr>
        <w:t xml:space="preserve"> </w:t>
      </w:r>
    </w:p>
    <w:p w14:paraId="7587401E" w14:textId="1CCA8BAC" w:rsidR="1D9F9CB3" w:rsidRPr="00516AC4" w:rsidRDefault="58B83350" w:rsidP="00516AC4">
      <w:pPr>
        <w:pStyle w:val="ListParagraph"/>
        <w:numPr>
          <w:ilvl w:val="0"/>
          <w:numId w:val="3"/>
        </w:numPr>
        <w:tabs>
          <w:tab w:val="num" w:pos="1800"/>
        </w:tabs>
        <w:spacing w:beforeAutospacing="1" w:afterAutospacing="1" w:line="240" w:lineRule="auto"/>
        <w:rPr>
          <w:rFonts w:ascii="Times New Roman" w:eastAsia="Times New Roman" w:hAnsi="Times New Roman" w:cs="Times New Roman"/>
          <w:color w:val="000000" w:themeColor="text1"/>
        </w:rPr>
      </w:pPr>
      <w:r w:rsidRPr="4A7D1029">
        <w:rPr>
          <w:rFonts w:ascii="Times New Roman" w:eastAsia="Times New Roman" w:hAnsi="Times New Roman" w:cs="Times New Roman"/>
          <w:color w:val="000000" w:themeColor="text1"/>
        </w:rPr>
        <w:t xml:space="preserve">Promote youth health and support overall wellness </w:t>
      </w:r>
      <w:r w:rsidR="00581B7E">
        <w:rPr>
          <w:rFonts w:ascii="Times New Roman" w:eastAsia="Times New Roman" w:hAnsi="Times New Roman" w:cs="Times New Roman"/>
          <w:color w:val="000000" w:themeColor="text1"/>
        </w:rPr>
        <w:t xml:space="preserve">by sharing resources, </w:t>
      </w:r>
      <w:r w:rsidR="00516AC4">
        <w:rPr>
          <w:rFonts w:ascii="Times New Roman" w:eastAsia="Times New Roman" w:hAnsi="Times New Roman" w:cs="Times New Roman"/>
          <w:color w:val="000000" w:themeColor="text1"/>
        </w:rPr>
        <w:t xml:space="preserve">bringing awareness to Live Well Center services, and sharing </w:t>
      </w:r>
      <w:r w:rsidRPr="00516AC4">
        <w:rPr>
          <w:rFonts w:ascii="Times New Roman" w:eastAsia="Times New Roman" w:hAnsi="Times New Roman" w:cs="Times New Roman"/>
          <w:color w:val="000000" w:themeColor="text1"/>
        </w:rPr>
        <w:t>organizational strategies and techniques to maintain a positive work [and/or school]-life balance</w:t>
      </w:r>
      <w:r w:rsidR="00516AC4">
        <w:rPr>
          <w:rFonts w:ascii="Times New Roman" w:eastAsia="Times New Roman" w:hAnsi="Times New Roman" w:cs="Times New Roman"/>
          <w:color w:val="000000" w:themeColor="text1"/>
        </w:rPr>
        <w:t>, as needed</w:t>
      </w:r>
    </w:p>
    <w:p w14:paraId="45710AA7" w14:textId="6F550617" w:rsidR="00147896" w:rsidRDefault="00147896" w:rsidP="13020388">
      <w:pPr>
        <w:spacing w:line="240" w:lineRule="auto"/>
        <w:ind w:left="720"/>
        <w:rPr>
          <w:rFonts w:ascii="Times New Roman" w:eastAsia="Times New Roman" w:hAnsi="Times New Roman" w:cs="Times New Roman"/>
          <w:b/>
          <w:bCs/>
          <w:color w:val="000000" w:themeColor="text1"/>
          <w:u w:val="single"/>
        </w:rPr>
      </w:pPr>
    </w:p>
    <w:p w14:paraId="46A25D62" w14:textId="17B78604" w:rsidR="00147896" w:rsidRDefault="58B83350" w:rsidP="5F619FA2">
      <w:pPr>
        <w:spacing w:line="240" w:lineRule="auto"/>
        <w:ind w:left="720"/>
        <w:rPr>
          <w:rFonts w:ascii="Times New Roman" w:eastAsia="Times New Roman" w:hAnsi="Times New Roman" w:cs="Times New Roman"/>
          <w:color w:val="000000" w:themeColor="text1"/>
        </w:rPr>
      </w:pPr>
      <w:r w:rsidRPr="5F619FA2">
        <w:rPr>
          <w:rFonts w:ascii="Times New Roman" w:eastAsia="Times New Roman" w:hAnsi="Times New Roman" w:cs="Times New Roman"/>
          <w:b/>
          <w:bCs/>
          <w:color w:val="000000" w:themeColor="text1"/>
          <w:u w:val="single"/>
        </w:rPr>
        <w:t>KNOWLEDGE, SKILLS AND ABILITIES</w:t>
      </w:r>
    </w:p>
    <w:p w14:paraId="6CF645E3" w14:textId="7FCB2214" w:rsidR="00147896" w:rsidRDefault="58B83350" w:rsidP="274231AF">
      <w:pPr>
        <w:spacing w:line="240" w:lineRule="auto"/>
        <w:ind w:left="720"/>
        <w:rPr>
          <w:rFonts w:ascii="Times New Roman" w:eastAsia="Times New Roman" w:hAnsi="Times New Roman" w:cs="Times New Roman"/>
          <w:color w:val="000000" w:themeColor="text1"/>
        </w:rPr>
      </w:pPr>
      <w:r w:rsidRPr="13020388">
        <w:rPr>
          <w:rFonts w:ascii="Times New Roman" w:eastAsia="Times New Roman" w:hAnsi="Times New Roman" w:cs="Times New Roman"/>
          <w:b/>
          <w:bCs/>
          <w:color w:val="000000" w:themeColor="text1"/>
        </w:rPr>
        <w:t>Knowledge of:</w:t>
      </w:r>
      <w:r w:rsidRPr="13020388">
        <w:rPr>
          <w:rFonts w:ascii="Times New Roman" w:eastAsia="Times New Roman" w:hAnsi="Times New Roman" w:cs="Times New Roman"/>
          <w:color w:val="000000" w:themeColor="text1"/>
        </w:rPr>
        <w:t> </w:t>
      </w:r>
    </w:p>
    <w:p w14:paraId="56232341" w14:textId="508A0E63" w:rsidR="1DD30440" w:rsidRDefault="55C3DBBE" w:rsidP="13020388">
      <w:pPr>
        <w:pStyle w:val="ListParagraph"/>
        <w:numPr>
          <w:ilvl w:val="2"/>
          <w:numId w:val="4"/>
        </w:numPr>
        <w:tabs>
          <w:tab w:val="num" w:pos="1800"/>
        </w:tabs>
        <w:spacing w:beforeAutospacing="1" w:afterAutospacing="1" w:line="240" w:lineRule="auto"/>
        <w:ind w:left="1080"/>
        <w:rPr>
          <w:rFonts w:ascii="Times New Roman" w:eastAsia="Times New Roman" w:hAnsi="Times New Roman" w:cs="Times New Roman"/>
          <w:color w:val="000000" w:themeColor="text1"/>
        </w:rPr>
      </w:pPr>
      <w:r w:rsidRPr="75F635AE">
        <w:rPr>
          <w:rFonts w:ascii="Times New Roman" w:eastAsia="Times New Roman" w:hAnsi="Times New Roman" w:cs="Times New Roman"/>
          <w:color w:val="000000" w:themeColor="text1"/>
        </w:rPr>
        <w:t>P</w:t>
      </w:r>
      <w:r w:rsidR="1DD30440" w:rsidRPr="75F635AE">
        <w:rPr>
          <w:rFonts w:ascii="Times New Roman" w:eastAsia="Times New Roman" w:hAnsi="Times New Roman" w:cs="Times New Roman"/>
          <w:color w:val="000000" w:themeColor="text1"/>
        </w:rPr>
        <w:t>rogram coordination</w:t>
      </w:r>
      <w:r w:rsidR="00FD4036">
        <w:rPr>
          <w:rFonts w:ascii="Times New Roman" w:eastAsia="Times New Roman" w:hAnsi="Times New Roman" w:cs="Times New Roman"/>
          <w:color w:val="000000" w:themeColor="text1"/>
        </w:rPr>
        <w:t>, with p</w:t>
      </w:r>
      <w:r w:rsidR="1DD30440" w:rsidRPr="75F635AE">
        <w:rPr>
          <w:rFonts w:ascii="Times New Roman" w:eastAsia="Times New Roman" w:hAnsi="Times New Roman" w:cs="Times New Roman"/>
          <w:color w:val="000000" w:themeColor="text1"/>
        </w:rPr>
        <w:t>roven experience in effectively organizing an</w:t>
      </w:r>
      <w:r w:rsidR="176C6DDC" w:rsidRPr="75F635AE">
        <w:rPr>
          <w:rFonts w:ascii="Times New Roman" w:eastAsia="Times New Roman" w:hAnsi="Times New Roman" w:cs="Times New Roman"/>
          <w:color w:val="000000" w:themeColor="text1"/>
        </w:rPr>
        <w:t>d overseeing program</w:t>
      </w:r>
      <w:r w:rsidR="0350B549" w:rsidRPr="75F635AE">
        <w:rPr>
          <w:rFonts w:ascii="Times New Roman" w:eastAsia="Times New Roman" w:hAnsi="Times New Roman" w:cs="Times New Roman"/>
          <w:color w:val="000000" w:themeColor="text1"/>
        </w:rPr>
        <w:t xml:space="preserve"> activities</w:t>
      </w:r>
    </w:p>
    <w:p w14:paraId="466BF581" w14:textId="77FC0F95" w:rsidR="00147896" w:rsidRDefault="58B83350" w:rsidP="5F619FA2">
      <w:pPr>
        <w:pStyle w:val="ListParagraph"/>
        <w:numPr>
          <w:ilvl w:val="2"/>
          <w:numId w:val="4"/>
        </w:numPr>
        <w:tabs>
          <w:tab w:val="num" w:pos="1800"/>
        </w:tabs>
        <w:spacing w:beforeAutospacing="1" w:afterAutospacing="1" w:line="240" w:lineRule="auto"/>
        <w:ind w:left="1080"/>
        <w:rPr>
          <w:rFonts w:eastAsiaTheme="minorEastAsia"/>
          <w:color w:val="000000" w:themeColor="text1"/>
        </w:rPr>
      </w:pPr>
      <w:r w:rsidRPr="13020388">
        <w:rPr>
          <w:rFonts w:ascii="Times New Roman" w:eastAsia="Times New Roman" w:hAnsi="Times New Roman" w:cs="Times New Roman"/>
          <w:color w:val="000000" w:themeColor="text1"/>
        </w:rPr>
        <w:t xml:space="preserve">Having lived experience as a youth in San Diego County </w:t>
      </w:r>
    </w:p>
    <w:p w14:paraId="6B2C1D21" w14:textId="56AD4ABD" w:rsidR="00147896" w:rsidRDefault="58B83350" w:rsidP="5F619FA2">
      <w:pPr>
        <w:pStyle w:val="ListParagraph"/>
        <w:numPr>
          <w:ilvl w:val="2"/>
          <w:numId w:val="4"/>
        </w:numPr>
        <w:tabs>
          <w:tab w:val="num" w:pos="1800"/>
        </w:tabs>
        <w:spacing w:beforeAutospacing="1" w:afterAutospacing="1" w:line="240" w:lineRule="auto"/>
        <w:ind w:left="1080"/>
        <w:rPr>
          <w:rFonts w:eastAsiaTheme="minorEastAsia"/>
          <w:color w:val="000000" w:themeColor="text1"/>
        </w:rPr>
      </w:pPr>
      <w:r w:rsidRPr="13020388">
        <w:rPr>
          <w:rFonts w:ascii="Times New Roman" w:eastAsia="Times New Roman" w:hAnsi="Times New Roman" w:cs="Times New Roman"/>
          <w:color w:val="000000" w:themeColor="text1"/>
        </w:rPr>
        <w:t xml:space="preserve">Principles and practices of meaningful youth engagement in civic service </w:t>
      </w:r>
    </w:p>
    <w:p w14:paraId="156036C1" w14:textId="16738C71" w:rsidR="00147896" w:rsidRDefault="58B83350" w:rsidP="75F635AE">
      <w:pPr>
        <w:pStyle w:val="ListParagraph"/>
        <w:numPr>
          <w:ilvl w:val="2"/>
          <w:numId w:val="4"/>
        </w:numPr>
        <w:tabs>
          <w:tab w:val="num" w:pos="1800"/>
        </w:tabs>
        <w:spacing w:beforeAutospacing="1" w:afterAutospacing="1" w:line="240" w:lineRule="auto"/>
        <w:ind w:left="1080"/>
        <w:rPr>
          <w:rFonts w:eastAsiaTheme="minorEastAsia"/>
          <w:color w:val="000000" w:themeColor="text1"/>
        </w:rPr>
      </w:pPr>
      <w:r w:rsidRPr="75F635AE">
        <w:rPr>
          <w:rFonts w:ascii="Times New Roman" w:eastAsia="Times New Roman" w:hAnsi="Times New Roman" w:cs="Times New Roman"/>
          <w:color w:val="000000" w:themeColor="text1"/>
        </w:rPr>
        <w:t xml:space="preserve">Effective communication strategies and platforms utilized by youth </w:t>
      </w:r>
    </w:p>
    <w:p w14:paraId="764691D7" w14:textId="1A8E1A9F" w:rsidR="00147896" w:rsidRDefault="58B83350" w:rsidP="5F619FA2">
      <w:pPr>
        <w:pStyle w:val="ListParagraph"/>
        <w:numPr>
          <w:ilvl w:val="2"/>
          <w:numId w:val="4"/>
        </w:numPr>
        <w:tabs>
          <w:tab w:val="num" w:pos="1800"/>
        </w:tabs>
        <w:spacing w:beforeAutospacing="1" w:afterAutospacing="1" w:line="240" w:lineRule="auto"/>
        <w:ind w:left="1080"/>
        <w:rPr>
          <w:rFonts w:eastAsiaTheme="minorEastAsia"/>
          <w:color w:val="000000" w:themeColor="text1"/>
        </w:rPr>
      </w:pPr>
      <w:r w:rsidRPr="13020388">
        <w:rPr>
          <w:rFonts w:ascii="Times New Roman" w:eastAsia="Times New Roman" w:hAnsi="Times New Roman" w:cs="Times New Roman"/>
          <w:color w:val="000000" w:themeColor="text1"/>
        </w:rPr>
        <w:t xml:space="preserve">Data collection, analysis, and interpretation </w:t>
      </w:r>
    </w:p>
    <w:p w14:paraId="0A77C225" w14:textId="33FD6C55" w:rsidR="00147896" w:rsidRDefault="58B83350" w:rsidP="5F619FA2">
      <w:pPr>
        <w:pStyle w:val="ListParagraph"/>
        <w:numPr>
          <w:ilvl w:val="2"/>
          <w:numId w:val="4"/>
        </w:numPr>
        <w:tabs>
          <w:tab w:val="num" w:pos="1800"/>
        </w:tabs>
        <w:spacing w:beforeAutospacing="1" w:afterAutospacing="1" w:line="240" w:lineRule="auto"/>
        <w:ind w:left="1080"/>
        <w:rPr>
          <w:rFonts w:eastAsiaTheme="minorEastAsia"/>
          <w:color w:val="000000" w:themeColor="text1"/>
        </w:rPr>
      </w:pPr>
      <w:r w:rsidRPr="13020388">
        <w:rPr>
          <w:rFonts w:ascii="Times New Roman" w:eastAsia="Times New Roman" w:hAnsi="Times New Roman" w:cs="Times New Roman"/>
          <w:color w:val="000000" w:themeColor="text1"/>
        </w:rPr>
        <w:t xml:space="preserve">Report writing techniques </w:t>
      </w:r>
    </w:p>
    <w:p w14:paraId="5E1FD222" w14:textId="0691F95E" w:rsidR="13020388" w:rsidRPr="00161E80" w:rsidRDefault="58B83350" w:rsidP="00161E80">
      <w:pPr>
        <w:pStyle w:val="ListParagraph"/>
        <w:numPr>
          <w:ilvl w:val="2"/>
          <w:numId w:val="4"/>
        </w:numPr>
        <w:tabs>
          <w:tab w:val="num" w:pos="1800"/>
        </w:tabs>
        <w:spacing w:beforeAutospacing="1" w:afterAutospacing="1" w:line="240" w:lineRule="auto"/>
        <w:ind w:left="1080"/>
        <w:rPr>
          <w:rFonts w:eastAsiaTheme="minorEastAsia"/>
          <w:color w:val="000000" w:themeColor="text1"/>
        </w:rPr>
      </w:pPr>
      <w:r w:rsidRPr="75F635AE">
        <w:rPr>
          <w:rFonts w:ascii="Times New Roman" w:eastAsia="Times New Roman" w:hAnsi="Times New Roman" w:cs="Times New Roman"/>
          <w:color w:val="000000" w:themeColor="text1"/>
        </w:rPr>
        <w:t>Telephone, office, and online etiquette</w:t>
      </w:r>
    </w:p>
    <w:p w14:paraId="308AA94B" w14:textId="17BB3E36" w:rsidR="00147896" w:rsidRDefault="58B83350" w:rsidP="5F619FA2">
      <w:pPr>
        <w:spacing w:line="240" w:lineRule="auto"/>
        <w:ind w:left="720"/>
        <w:rPr>
          <w:rFonts w:ascii="Times New Roman" w:eastAsia="Times New Roman" w:hAnsi="Times New Roman" w:cs="Times New Roman"/>
          <w:color w:val="000000" w:themeColor="text1"/>
        </w:rPr>
      </w:pPr>
      <w:r w:rsidRPr="5F619FA2">
        <w:rPr>
          <w:rFonts w:ascii="Times New Roman" w:eastAsia="Times New Roman" w:hAnsi="Times New Roman" w:cs="Times New Roman"/>
          <w:b/>
          <w:bCs/>
          <w:color w:val="000000" w:themeColor="text1"/>
        </w:rPr>
        <w:t>Skills and Abilities to:</w:t>
      </w:r>
    </w:p>
    <w:p w14:paraId="26DFA7D2" w14:textId="3D477D30" w:rsidR="00147896" w:rsidRDefault="58B83350" w:rsidP="5F619FA2">
      <w:pPr>
        <w:pStyle w:val="ListParagraph"/>
        <w:numPr>
          <w:ilvl w:val="2"/>
          <w:numId w:val="4"/>
        </w:numPr>
        <w:tabs>
          <w:tab w:val="num" w:pos="1800"/>
        </w:tabs>
        <w:spacing w:beforeAutospacing="1" w:afterAutospacing="1" w:line="240" w:lineRule="auto"/>
        <w:ind w:left="1080"/>
        <w:rPr>
          <w:rFonts w:eastAsiaTheme="minorEastAsia"/>
          <w:color w:val="000000" w:themeColor="text1"/>
        </w:rPr>
      </w:pPr>
      <w:r w:rsidRPr="13020388">
        <w:rPr>
          <w:rFonts w:ascii="Times New Roman" w:eastAsia="Times New Roman" w:hAnsi="Times New Roman" w:cs="Times New Roman"/>
          <w:color w:val="000000" w:themeColor="text1"/>
        </w:rPr>
        <w:t xml:space="preserve">Integrate lived experience as a youth in San Diego County into the development and implementation of meaningful youth engagement and outreach throughout the County </w:t>
      </w:r>
    </w:p>
    <w:p w14:paraId="24573952" w14:textId="5B56DCE1" w:rsidR="00147896" w:rsidRDefault="58B83350" w:rsidP="13020388">
      <w:pPr>
        <w:pStyle w:val="ListParagraph"/>
        <w:numPr>
          <w:ilvl w:val="2"/>
          <w:numId w:val="4"/>
        </w:numPr>
        <w:tabs>
          <w:tab w:val="num" w:pos="1800"/>
        </w:tabs>
        <w:spacing w:beforeAutospacing="1" w:afterAutospacing="1" w:line="240" w:lineRule="auto"/>
        <w:ind w:left="1080"/>
        <w:rPr>
          <w:rFonts w:eastAsiaTheme="minorEastAsia"/>
          <w:color w:val="000000" w:themeColor="text1"/>
        </w:rPr>
      </w:pPr>
      <w:r w:rsidRPr="13020388">
        <w:rPr>
          <w:rFonts w:ascii="Times New Roman" w:eastAsia="Times New Roman" w:hAnsi="Times New Roman" w:cs="Times New Roman"/>
          <w:color w:val="000000" w:themeColor="text1"/>
        </w:rPr>
        <w:t xml:space="preserve">Collaborate with other Youth </w:t>
      </w:r>
      <w:r w:rsidR="47EA04FC" w:rsidRPr="13020388">
        <w:rPr>
          <w:rFonts w:ascii="Times New Roman" w:eastAsia="Times New Roman" w:hAnsi="Times New Roman" w:cs="Times New Roman"/>
          <w:color w:val="000000" w:themeColor="text1"/>
        </w:rPr>
        <w:t>Sector Coordinator</w:t>
      </w:r>
      <w:r w:rsidRPr="13020388">
        <w:rPr>
          <w:rFonts w:ascii="Times New Roman" w:eastAsia="Times New Roman" w:hAnsi="Times New Roman" w:cs="Times New Roman"/>
          <w:color w:val="000000" w:themeColor="text1"/>
        </w:rPr>
        <w:t xml:space="preserve">(s), youth leadership team members, County staff, </w:t>
      </w:r>
      <w:r w:rsidR="151A2E17" w:rsidRPr="13020388">
        <w:rPr>
          <w:rFonts w:ascii="Times New Roman" w:eastAsia="Times New Roman" w:hAnsi="Times New Roman" w:cs="Times New Roman"/>
          <w:color w:val="000000" w:themeColor="text1"/>
        </w:rPr>
        <w:t xml:space="preserve">external partners, </w:t>
      </w:r>
      <w:r w:rsidRPr="13020388">
        <w:rPr>
          <w:rFonts w:ascii="Times New Roman" w:eastAsia="Times New Roman" w:hAnsi="Times New Roman" w:cs="Times New Roman"/>
          <w:color w:val="000000" w:themeColor="text1"/>
        </w:rPr>
        <w:t xml:space="preserve">and other adult allies </w:t>
      </w:r>
    </w:p>
    <w:p w14:paraId="1BFE83D7" w14:textId="45F82499" w:rsidR="00147896" w:rsidRDefault="58B83350" w:rsidP="5F619FA2">
      <w:pPr>
        <w:pStyle w:val="ListParagraph"/>
        <w:numPr>
          <w:ilvl w:val="2"/>
          <w:numId w:val="4"/>
        </w:numPr>
        <w:tabs>
          <w:tab w:val="num" w:pos="1800"/>
        </w:tabs>
        <w:spacing w:beforeAutospacing="1" w:afterAutospacing="1" w:line="240" w:lineRule="auto"/>
        <w:ind w:left="1080"/>
        <w:rPr>
          <w:rFonts w:eastAsiaTheme="minorEastAsia"/>
          <w:color w:val="000000" w:themeColor="text1"/>
        </w:rPr>
      </w:pPr>
      <w:r w:rsidRPr="13020388">
        <w:rPr>
          <w:rFonts w:ascii="Times New Roman" w:eastAsia="Times New Roman" w:hAnsi="Times New Roman" w:cs="Times New Roman"/>
          <w:color w:val="000000" w:themeColor="text1"/>
        </w:rPr>
        <w:t xml:space="preserve">Remain flexible in program implementation </w:t>
      </w:r>
    </w:p>
    <w:p w14:paraId="4AF06F63" w14:textId="24499FAB" w:rsidR="00147896" w:rsidRDefault="58B83350" w:rsidP="5F619FA2">
      <w:pPr>
        <w:pStyle w:val="ListParagraph"/>
        <w:numPr>
          <w:ilvl w:val="2"/>
          <w:numId w:val="4"/>
        </w:numPr>
        <w:tabs>
          <w:tab w:val="num" w:pos="1800"/>
        </w:tabs>
        <w:spacing w:beforeAutospacing="1" w:afterAutospacing="1" w:line="240" w:lineRule="auto"/>
        <w:ind w:left="1080"/>
        <w:rPr>
          <w:rFonts w:eastAsiaTheme="minorEastAsia"/>
          <w:color w:val="000000" w:themeColor="text1"/>
        </w:rPr>
      </w:pPr>
      <w:r w:rsidRPr="13020388">
        <w:rPr>
          <w:rFonts w:ascii="Times New Roman" w:eastAsia="Times New Roman" w:hAnsi="Times New Roman" w:cs="Times New Roman"/>
          <w:color w:val="000000" w:themeColor="text1"/>
        </w:rPr>
        <w:t xml:space="preserve">Be available for weekly evening meetings </w:t>
      </w:r>
    </w:p>
    <w:p w14:paraId="175CFEDB" w14:textId="7FFF3E3C" w:rsidR="00147896" w:rsidRDefault="58B83350" w:rsidP="5F619FA2">
      <w:pPr>
        <w:pStyle w:val="ListParagraph"/>
        <w:numPr>
          <w:ilvl w:val="2"/>
          <w:numId w:val="4"/>
        </w:numPr>
        <w:tabs>
          <w:tab w:val="num" w:pos="1800"/>
        </w:tabs>
        <w:spacing w:beforeAutospacing="1" w:afterAutospacing="1" w:line="240" w:lineRule="auto"/>
        <w:ind w:left="1080"/>
        <w:rPr>
          <w:rFonts w:eastAsiaTheme="minorEastAsia"/>
          <w:color w:val="000000" w:themeColor="text1"/>
        </w:rPr>
      </w:pPr>
      <w:r w:rsidRPr="13020388">
        <w:rPr>
          <w:rFonts w:ascii="Times New Roman" w:eastAsia="Times New Roman" w:hAnsi="Times New Roman" w:cs="Times New Roman"/>
          <w:color w:val="000000" w:themeColor="text1"/>
        </w:rPr>
        <w:t xml:space="preserve">Engage diverse youth in San Diego County </w:t>
      </w:r>
    </w:p>
    <w:p w14:paraId="0B8A3300" w14:textId="3515E53D" w:rsidR="00147896" w:rsidRDefault="00DB1213" w:rsidP="5F619FA2">
      <w:pPr>
        <w:pStyle w:val="ListParagraph"/>
        <w:numPr>
          <w:ilvl w:val="2"/>
          <w:numId w:val="4"/>
        </w:numPr>
        <w:tabs>
          <w:tab w:val="num" w:pos="1800"/>
        </w:tabs>
        <w:spacing w:beforeAutospacing="1" w:afterAutospacing="1" w:line="240" w:lineRule="auto"/>
        <w:ind w:left="1080"/>
        <w:rPr>
          <w:rFonts w:eastAsiaTheme="minorEastAsia"/>
          <w:color w:val="000000" w:themeColor="text1"/>
        </w:rPr>
      </w:pPr>
      <w:r>
        <w:rPr>
          <w:rFonts w:ascii="Times New Roman" w:eastAsia="Times New Roman" w:hAnsi="Times New Roman" w:cs="Times New Roman"/>
          <w:color w:val="000000" w:themeColor="text1"/>
        </w:rPr>
        <w:t>Conduct</w:t>
      </w:r>
      <w:r w:rsidR="58B83350" w:rsidRPr="13020388">
        <w:rPr>
          <w:rFonts w:ascii="Times New Roman" w:eastAsia="Times New Roman" w:hAnsi="Times New Roman" w:cs="Times New Roman"/>
          <w:color w:val="000000" w:themeColor="text1"/>
        </w:rPr>
        <w:t xml:space="preserve"> oral presentations </w:t>
      </w:r>
    </w:p>
    <w:p w14:paraId="5105B9B2" w14:textId="64F8B307" w:rsidR="00147896" w:rsidRDefault="58B83350" w:rsidP="5F619FA2">
      <w:pPr>
        <w:pStyle w:val="ListParagraph"/>
        <w:numPr>
          <w:ilvl w:val="2"/>
          <w:numId w:val="4"/>
        </w:numPr>
        <w:tabs>
          <w:tab w:val="num" w:pos="1800"/>
        </w:tabs>
        <w:spacing w:beforeAutospacing="1" w:afterAutospacing="1" w:line="240" w:lineRule="auto"/>
        <w:ind w:left="1080"/>
        <w:rPr>
          <w:rFonts w:eastAsiaTheme="minorEastAsia"/>
          <w:color w:val="000000" w:themeColor="text1"/>
        </w:rPr>
      </w:pPr>
      <w:r w:rsidRPr="13020388">
        <w:rPr>
          <w:rFonts w:ascii="Times New Roman" w:eastAsia="Times New Roman" w:hAnsi="Times New Roman" w:cs="Times New Roman"/>
          <w:color w:val="000000" w:themeColor="text1"/>
        </w:rPr>
        <w:t xml:space="preserve">Develop and execute lesson plans for training content </w:t>
      </w:r>
    </w:p>
    <w:p w14:paraId="13C29C62" w14:textId="620FD73C" w:rsidR="00147896" w:rsidRDefault="58B83350" w:rsidP="5F619FA2">
      <w:pPr>
        <w:pStyle w:val="ListParagraph"/>
        <w:numPr>
          <w:ilvl w:val="2"/>
          <w:numId w:val="4"/>
        </w:numPr>
        <w:tabs>
          <w:tab w:val="num" w:pos="1800"/>
        </w:tabs>
        <w:spacing w:beforeAutospacing="1" w:afterAutospacing="1" w:line="240" w:lineRule="auto"/>
        <w:ind w:left="1080"/>
        <w:rPr>
          <w:rFonts w:eastAsiaTheme="minorEastAsia"/>
          <w:color w:val="000000" w:themeColor="text1"/>
        </w:rPr>
      </w:pPr>
      <w:r w:rsidRPr="13020388">
        <w:rPr>
          <w:rFonts w:ascii="Times New Roman" w:eastAsia="Times New Roman" w:hAnsi="Times New Roman" w:cs="Times New Roman"/>
          <w:color w:val="000000" w:themeColor="text1"/>
        </w:rPr>
        <w:lastRenderedPageBreak/>
        <w:t>Communicate clearly, concisely, and effectively orally and in writing</w:t>
      </w:r>
    </w:p>
    <w:p w14:paraId="7A076873" w14:textId="0D74EF17" w:rsidR="00147896" w:rsidRDefault="58B83350" w:rsidP="5F619FA2">
      <w:pPr>
        <w:pStyle w:val="ListParagraph"/>
        <w:numPr>
          <w:ilvl w:val="2"/>
          <w:numId w:val="4"/>
        </w:numPr>
        <w:tabs>
          <w:tab w:val="num" w:pos="1800"/>
        </w:tabs>
        <w:spacing w:beforeAutospacing="1" w:afterAutospacing="1" w:line="240" w:lineRule="auto"/>
        <w:ind w:left="1080"/>
        <w:rPr>
          <w:rFonts w:eastAsiaTheme="minorEastAsia"/>
          <w:color w:val="000000" w:themeColor="text1"/>
        </w:rPr>
      </w:pPr>
      <w:r w:rsidRPr="13020388">
        <w:rPr>
          <w:rFonts w:ascii="Times New Roman" w:eastAsia="Times New Roman" w:hAnsi="Times New Roman" w:cs="Times New Roman"/>
          <w:color w:val="000000" w:themeColor="text1"/>
        </w:rPr>
        <w:t xml:space="preserve">Communicate effectively with a variety of individuals representing diverse cultures and backgrounds and function calmly in challenging situations, which require a high degree of sensitivity, tact, and diplomacy </w:t>
      </w:r>
    </w:p>
    <w:p w14:paraId="1C5B0F98" w14:textId="0ED9E3F5" w:rsidR="00147896" w:rsidRDefault="58B83350" w:rsidP="75F635AE">
      <w:pPr>
        <w:pStyle w:val="ListParagraph"/>
        <w:numPr>
          <w:ilvl w:val="2"/>
          <w:numId w:val="4"/>
        </w:numPr>
        <w:tabs>
          <w:tab w:val="num" w:pos="1800"/>
        </w:tabs>
        <w:spacing w:beforeAutospacing="1" w:afterAutospacing="1" w:line="240" w:lineRule="auto"/>
        <w:ind w:left="1080"/>
        <w:rPr>
          <w:rFonts w:ascii="Times New Roman" w:eastAsia="Times New Roman" w:hAnsi="Times New Roman" w:cs="Times New Roman"/>
          <w:color w:val="000000" w:themeColor="text1"/>
        </w:rPr>
      </w:pPr>
      <w:r w:rsidRPr="75F635AE">
        <w:rPr>
          <w:rFonts w:ascii="Times New Roman" w:eastAsia="Times New Roman" w:hAnsi="Times New Roman" w:cs="Times New Roman"/>
          <w:color w:val="000000" w:themeColor="text1"/>
        </w:rPr>
        <w:t xml:space="preserve">Outreach to diverse and historically underserved youth throughout the </w:t>
      </w:r>
      <w:r w:rsidR="7333D4A8" w:rsidRPr="75F635AE">
        <w:rPr>
          <w:rFonts w:ascii="Times New Roman" w:eastAsia="Times New Roman" w:hAnsi="Times New Roman" w:cs="Times New Roman"/>
          <w:color w:val="000000" w:themeColor="text1"/>
        </w:rPr>
        <w:t>region</w:t>
      </w:r>
      <w:r w:rsidRPr="75F635AE">
        <w:rPr>
          <w:rFonts w:ascii="Times New Roman" w:eastAsia="Times New Roman" w:hAnsi="Times New Roman" w:cs="Times New Roman"/>
          <w:color w:val="000000" w:themeColor="text1"/>
        </w:rPr>
        <w:t xml:space="preserve"> through a variety of strategies about youth-focused topics</w:t>
      </w:r>
    </w:p>
    <w:p w14:paraId="6E14BE71" w14:textId="28EDDD7A" w:rsidR="00147896" w:rsidRDefault="00147896" w:rsidP="5F619FA2">
      <w:pPr>
        <w:spacing w:line="240" w:lineRule="auto"/>
        <w:ind w:left="720"/>
        <w:rPr>
          <w:rFonts w:ascii="Times New Roman" w:eastAsia="Times New Roman" w:hAnsi="Times New Roman" w:cs="Times New Roman"/>
          <w:color w:val="000000" w:themeColor="text1"/>
        </w:rPr>
      </w:pPr>
    </w:p>
    <w:p w14:paraId="288D3C3D" w14:textId="571A925C" w:rsidR="00147896" w:rsidRDefault="58B83350" w:rsidP="5F619FA2">
      <w:pPr>
        <w:spacing w:line="240" w:lineRule="auto"/>
        <w:ind w:left="720"/>
        <w:rPr>
          <w:rFonts w:ascii="Times New Roman" w:eastAsia="Times New Roman" w:hAnsi="Times New Roman" w:cs="Times New Roman"/>
          <w:color w:val="000000" w:themeColor="text1"/>
        </w:rPr>
      </w:pPr>
      <w:r w:rsidRPr="5F619FA2">
        <w:rPr>
          <w:rFonts w:ascii="Times New Roman" w:eastAsia="Times New Roman" w:hAnsi="Times New Roman" w:cs="Times New Roman"/>
          <w:b/>
          <w:bCs/>
          <w:color w:val="000000" w:themeColor="text1"/>
        </w:rPr>
        <w:t>Desirable Traits</w:t>
      </w:r>
    </w:p>
    <w:p w14:paraId="3A7F8D84" w14:textId="7B7BBB1B" w:rsidR="00147896" w:rsidRDefault="58B83350" w:rsidP="5F619FA2">
      <w:pPr>
        <w:spacing w:line="240" w:lineRule="auto"/>
        <w:ind w:left="720"/>
        <w:rPr>
          <w:rFonts w:ascii="Times New Roman" w:eastAsia="Times New Roman" w:hAnsi="Times New Roman" w:cs="Times New Roman"/>
          <w:color w:val="000000" w:themeColor="text1"/>
        </w:rPr>
      </w:pPr>
      <w:r w:rsidRPr="75F635AE">
        <w:rPr>
          <w:rFonts w:ascii="Times New Roman" w:eastAsia="Times New Roman" w:hAnsi="Times New Roman" w:cs="Times New Roman"/>
          <w:color w:val="000000" w:themeColor="text1"/>
        </w:rPr>
        <w:t xml:space="preserve">Lived experience of being a youth in San Diego County, leadership skills, effective and open communication, ability to hold self and others accountable, problem solving and innovation, demonstrated ethical behavior, experience leveraging resources, maximizes team effectiveness, supportive of change. </w:t>
      </w:r>
    </w:p>
    <w:p w14:paraId="658BF395" w14:textId="44AB189F" w:rsidR="00147896" w:rsidRDefault="006364D2" w:rsidP="5F619FA2">
      <w:pPr>
        <w:spacing w:line="240" w:lineRule="auto"/>
        <w:ind w:left="720"/>
        <w:rPr>
          <w:rFonts w:ascii="Times New Roman" w:eastAsia="Times New Roman" w:hAnsi="Times New Roman" w:cs="Times New Roman"/>
          <w:color w:val="000000" w:themeColor="text1"/>
        </w:rPr>
      </w:pPr>
      <w:r>
        <w:br/>
      </w:r>
      <w:r w:rsidR="58B83350" w:rsidRPr="5F619FA2">
        <w:rPr>
          <w:rFonts w:ascii="Times New Roman" w:eastAsia="Times New Roman" w:hAnsi="Times New Roman" w:cs="Times New Roman"/>
          <w:b/>
          <w:bCs/>
          <w:color w:val="000000" w:themeColor="text1"/>
        </w:rPr>
        <w:t xml:space="preserve">Education and/or Experience </w:t>
      </w:r>
    </w:p>
    <w:p w14:paraId="3FFAD835" w14:textId="57EA076B" w:rsidR="00147896" w:rsidRDefault="58B83350" w:rsidP="5F619FA2">
      <w:pPr>
        <w:spacing w:line="240" w:lineRule="auto"/>
        <w:ind w:left="720"/>
        <w:rPr>
          <w:rFonts w:ascii="Times New Roman" w:eastAsia="Times New Roman" w:hAnsi="Times New Roman" w:cs="Times New Roman"/>
          <w:color w:val="000000" w:themeColor="text1"/>
        </w:rPr>
      </w:pPr>
      <w:r w:rsidRPr="5F619FA2">
        <w:rPr>
          <w:rFonts w:ascii="Times New Roman" w:eastAsia="Times New Roman" w:hAnsi="Times New Roman" w:cs="Times New Roman"/>
          <w:color w:val="000000" w:themeColor="text1"/>
        </w:rPr>
        <w:t>Education, training, and/or experience that demonstrate possession of the knowledge, skills and abilities listed above. Qualifying education and experience:</w:t>
      </w:r>
    </w:p>
    <w:p w14:paraId="41007515" w14:textId="3E3FC463" w:rsidR="00147896" w:rsidRDefault="58B83350" w:rsidP="5F619FA2">
      <w:pPr>
        <w:pStyle w:val="ListParagraph"/>
        <w:numPr>
          <w:ilvl w:val="1"/>
          <w:numId w:val="2"/>
        </w:numPr>
        <w:spacing w:line="240" w:lineRule="auto"/>
        <w:rPr>
          <w:rFonts w:eastAsiaTheme="minorEastAsia"/>
          <w:color w:val="000000" w:themeColor="text1"/>
        </w:rPr>
      </w:pPr>
      <w:r w:rsidRPr="5F619FA2">
        <w:rPr>
          <w:rFonts w:ascii="Times New Roman" w:eastAsia="Times New Roman" w:hAnsi="Times New Roman" w:cs="Times New Roman"/>
          <w:color w:val="000000" w:themeColor="text1"/>
        </w:rPr>
        <w:t xml:space="preserve">Demonstrated experience in youth leadership through high school, college, and/or community organizations. </w:t>
      </w:r>
    </w:p>
    <w:p w14:paraId="3B5AE333" w14:textId="064850E0" w:rsidR="00147896" w:rsidRDefault="58B83350" w:rsidP="274231AF">
      <w:pPr>
        <w:pStyle w:val="ListParagraph"/>
        <w:numPr>
          <w:ilvl w:val="1"/>
          <w:numId w:val="2"/>
        </w:numPr>
        <w:spacing w:line="240" w:lineRule="auto"/>
        <w:rPr>
          <w:rFonts w:eastAsiaTheme="minorEastAsia"/>
          <w:color w:val="000000" w:themeColor="text1"/>
        </w:rPr>
      </w:pPr>
      <w:r w:rsidRPr="13020388">
        <w:rPr>
          <w:rFonts w:ascii="Times New Roman" w:eastAsia="Times New Roman" w:hAnsi="Times New Roman" w:cs="Times New Roman"/>
          <w:color w:val="000000" w:themeColor="text1"/>
        </w:rPr>
        <w:t>Work experience that demonstrates ability to communicate, coordinate, and plan.</w:t>
      </w:r>
    </w:p>
    <w:p w14:paraId="4FCC7BE3" w14:textId="689D8CA2" w:rsidR="00147896" w:rsidRDefault="58B83350" w:rsidP="5F619FA2">
      <w:pPr>
        <w:pStyle w:val="ListParagraph"/>
        <w:numPr>
          <w:ilvl w:val="1"/>
          <w:numId w:val="2"/>
        </w:numPr>
        <w:spacing w:line="240" w:lineRule="auto"/>
        <w:rPr>
          <w:rFonts w:eastAsiaTheme="minorEastAsia"/>
          <w:color w:val="000000" w:themeColor="text1"/>
        </w:rPr>
      </w:pPr>
      <w:r w:rsidRPr="5F619FA2">
        <w:rPr>
          <w:rFonts w:ascii="Times New Roman" w:eastAsia="Times New Roman" w:hAnsi="Times New Roman" w:cs="Times New Roman"/>
          <w:color w:val="000000" w:themeColor="text1"/>
        </w:rPr>
        <w:t xml:space="preserve">Documented training or other course work related to leadership, organizing, planning, and/or communication. </w:t>
      </w:r>
    </w:p>
    <w:p w14:paraId="7D6A0263" w14:textId="6E7DFA01" w:rsidR="00147896" w:rsidRDefault="006364D2" w:rsidP="5F619FA2">
      <w:pPr>
        <w:spacing w:after="150" w:line="240" w:lineRule="auto"/>
        <w:ind w:left="720"/>
        <w:rPr>
          <w:rFonts w:ascii="Times New Roman" w:eastAsia="Times New Roman" w:hAnsi="Times New Roman" w:cs="Times New Roman"/>
          <w:color w:val="000000" w:themeColor="text1"/>
        </w:rPr>
      </w:pPr>
      <w:r>
        <w:br/>
      </w:r>
      <w:r w:rsidR="58B83350" w:rsidRPr="5F619FA2">
        <w:rPr>
          <w:rFonts w:ascii="Times New Roman" w:eastAsia="Times New Roman" w:hAnsi="Times New Roman" w:cs="Times New Roman"/>
          <w:b/>
          <w:bCs/>
          <w:color w:val="000000" w:themeColor="text1"/>
          <w:u w:val="single"/>
        </w:rPr>
        <w:t>REQUIRED LICENSES, CERTIFICATIONS OR REGISTRATIONS</w:t>
      </w:r>
    </w:p>
    <w:p w14:paraId="3D6990BB" w14:textId="4680094E" w:rsidR="00147896" w:rsidRDefault="58B83350" w:rsidP="5F619FA2">
      <w:pPr>
        <w:spacing w:line="240" w:lineRule="auto"/>
        <w:ind w:left="720"/>
      </w:pPr>
      <w:r w:rsidRPr="5F619FA2">
        <w:rPr>
          <w:rFonts w:ascii="Times New Roman" w:eastAsia="Times New Roman" w:hAnsi="Times New Roman" w:cs="Times New Roman"/>
          <w:b/>
          <w:bCs/>
          <w:color w:val="000000" w:themeColor="text1"/>
        </w:rPr>
        <w:t>License</w:t>
      </w:r>
      <w:r w:rsidRPr="5F619FA2">
        <w:rPr>
          <w:rFonts w:ascii="Times New Roman" w:eastAsia="Times New Roman" w:hAnsi="Times New Roman" w:cs="Times New Roman"/>
          <w:color w:val="000000" w:themeColor="text1"/>
        </w:rPr>
        <w:t> </w:t>
      </w:r>
    </w:p>
    <w:p w14:paraId="4C6BE217" w14:textId="7C42C900" w:rsidR="00147896" w:rsidRDefault="58B83350" w:rsidP="00161E80">
      <w:pPr>
        <w:spacing w:line="240" w:lineRule="auto"/>
        <w:ind w:left="720"/>
        <w:rPr>
          <w:rFonts w:ascii="Times New Roman" w:eastAsia="Times New Roman" w:hAnsi="Times New Roman" w:cs="Times New Roman"/>
          <w:color w:val="000000" w:themeColor="text1"/>
        </w:rPr>
      </w:pPr>
      <w:r w:rsidRPr="5F619FA2">
        <w:rPr>
          <w:rFonts w:ascii="Times New Roman" w:eastAsia="Times New Roman" w:hAnsi="Times New Roman" w:cs="Times New Roman"/>
          <w:color w:val="000000" w:themeColor="text1"/>
        </w:rPr>
        <w:t>A valid California Class C driver's license, which must be maintained throughout employment in this class, is required at time of appointment, or the ability to arrange necessary and timely transportation for field travel. Employees in this class may be required to use their own vehicle. </w:t>
      </w:r>
      <w:r w:rsidR="006364D2">
        <w:br/>
      </w:r>
      <w:r w:rsidR="006364D2">
        <w:br/>
      </w:r>
      <w:r w:rsidRPr="5F619FA2">
        <w:rPr>
          <w:rFonts w:ascii="Times New Roman" w:eastAsia="Times New Roman" w:hAnsi="Times New Roman" w:cs="Times New Roman"/>
          <w:color w:val="000000" w:themeColor="text1"/>
        </w:rPr>
        <w:t>Certification/Registration</w:t>
      </w:r>
      <w:r w:rsidR="006364D2">
        <w:br/>
      </w:r>
      <w:r w:rsidR="006364D2">
        <w:br/>
      </w:r>
      <w:r w:rsidRPr="5F619FA2">
        <w:rPr>
          <w:rFonts w:ascii="Times New Roman" w:eastAsia="Times New Roman" w:hAnsi="Times New Roman" w:cs="Times New Roman"/>
          <w:color w:val="000000" w:themeColor="text1"/>
        </w:rPr>
        <w:t>None Required.</w:t>
      </w:r>
      <w:r w:rsidR="006364D2">
        <w:br/>
      </w:r>
      <w:r w:rsidR="006364D2">
        <w:br/>
      </w:r>
      <w:r w:rsidRPr="5F619FA2">
        <w:rPr>
          <w:rFonts w:ascii="Times New Roman" w:eastAsia="Times New Roman" w:hAnsi="Times New Roman" w:cs="Times New Roman"/>
          <w:color w:val="000000" w:themeColor="text1"/>
        </w:rPr>
        <w:t>SPECIAL NOTES</w:t>
      </w:r>
    </w:p>
    <w:p w14:paraId="74BE0951" w14:textId="7569CDDE" w:rsidR="00147896" w:rsidRDefault="58B83350" w:rsidP="5F619FA2">
      <w:pPr>
        <w:spacing w:line="240" w:lineRule="auto"/>
        <w:ind w:left="720"/>
        <w:rPr>
          <w:rFonts w:ascii="Times New Roman" w:eastAsia="Times New Roman" w:hAnsi="Times New Roman" w:cs="Times New Roman"/>
          <w:color w:val="000000" w:themeColor="text1"/>
        </w:rPr>
      </w:pPr>
      <w:r w:rsidRPr="5F619FA2">
        <w:rPr>
          <w:rFonts w:ascii="Times New Roman" w:eastAsia="Times New Roman" w:hAnsi="Times New Roman" w:cs="Times New Roman"/>
          <w:b/>
          <w:bCs/>
          <w:color w:val="000000" w:themeColor="text1"/>
        </w:rPr>
        <w:t>Working Conditions</w:t>
      </w:r>
    </w:p>
    <w:p w14:paraId="0A5D9167" w14:textId="67E10B73" w:rsidR="00147896" w:rsidRDefault="58B83350" w:rsidP="5F619FA2">
      <w:pPr>
        <w:spacing w:line="240" w:lineRule="auto"/>
        <w:ind w:left="720"/>
        <w:rPr>
          <w:rFonts w:ascii="Times New Roman" w:eastAsia="Times New Roman" w:hAnsi="Times New Roman" w:cs="Times New Roman"/>
          <w:color w:val="000000" w:themeColor="text1"/>
        </w:rPr>
      </w:pPr>
      <w:r w:rsidRPr="5F619FA2">
        <w:rPr>
          <w:rFonts w:ascii="Times New Roman" w:eastAsia="Times New Roman" w:hAnsi="Times New Roman" w:cs="Times New Roman"/>
          <w:color w:val="000000" w:themeColor="text1"/>
        </w:rPr>
        <w:t>Work may take place in an office environment or in a remote or work from home setting. Work involves exposure to computer screens and use of basic office equipment. </w:t>
      </w:r>
      <w:r w:rsidR="006364D2">
        <w:br/>
      </w:r>
      <w:r w:rsidR="006364D2">
        <w:br/>
      </w:r>
      <w:r w:rsidRPr="5F619FA2">
        <w:rPr>
          <w:rFonts w:ascii="Times New Roman" w:eastAsia="Times New Roman" w:hAnsi="Times New Roman" w:cs="Times New Roman"/>
          <w:color w:val="000000" w:themeColor="text1"/>
        </w:rPr>
        <w:t>Essential Physical Characteristics</w:t>
      </w:r>
    </w:p>
    <w:p w14:paraId="55AEA512" w14:textId="251FF333" w:rsidR="00147896" w:rsidRDefault="58B83350" w:rsidP="5F619FA2">
      <w:pPr>
        <w:spacing w:line="240" w:lineRule="auto"/>
        <w:ind w:left="720"/>
        <w:rPr>
          <w:rFonts w:ascii="Times New Roman" w:eastAsia="Times New Roman" w:hAnsi="Times New Roman" w:cs="Times New Roman"/>
          <w:color w:val="000000" w:themeColor="text1"/>
        </w:rPr>
      </w:pPr>
      <w:r w:rsidRPr="5F619FA2">
        <w:rPr>
          <w:rFonts w:ascii="Times New Roman" w:eastAsia="Times New Roman" w:hAnsi="Times New Roman" w:cs="Times New Roman"/>
          <w:b/>
          <w:bCs/>
          <w:color w:val="000000" w:themeColor="text1"/>
        </w:rPr>
        <w:t>The physical characteristics described here are representative of those that must be met by</w:t>
      </w:r>
      <w:r w:rsidRPr="5F619FA2">
        <w:rPr>
          <w:rFonts w:ascii="Times New Roman" w:eastAsia="Times New Roman" w:hAnsi="Times New Roman" w:cs="Times New Roman"/>
          <w:color w:val="000000" w:themeColor="text1"/>
        </w:rPr>
        <w:t> </w:t>
      </w:r>
      <w:r w:rsidRPr="5F619FA2">
        <w:rPr>
          <w:rFonts w:ascii="Times New Roman" w:eastAsia="Times New Roman" w:hAnsi="Times New Roman" w:cs="Times New Roman"/>
          <w:b/>
          <w:bCs/>
          <w:color w:val="000000" w:themeColor="text1"/>
        </w:rPr>
        <w:t xml:space="preserve">an employee to successfully perform the essential functions of this classification. Reasonable accommodations may be </w:t>
      </w:r>
      <w:proofErr w:type="gramStart"/>
      <w:r w:rsidRPr="5F619FA2">
        <w:rPr>
          <w:rFonts w:ascii="Times New Roman" w:eastAsia="Times New Roman" w:hAnsi="Times New Roman" w:cs="Times New Roman"/>
          <w:b/>
          <w:bCs/>
          <w:color w:val="000000" w:themeColor="text1"/>
        </w:rPr>
        <w:t>made</w:t>
      </w:r>
      <w:proofErr w:type="gramEnd"/>
      <w:r w:rsidRPr="5F619FA2">
        <w:rPr>
          <w:rFonts w:ascii="Times New Roman" w:eastAsia="Times New Roman" w:hAnsi="Times New Roman" w:cs="Times New Roman"/>
          <w:b/>
          <w:bCs/>
          <w:color w:val="000000" w:themeColor="text1"/>
        </w:rPr>
        <w:t xml:space="preserve"> to enable qualified individuals with disabilities to perform the essential functions of a job, on a case-by-case basis.</w:t>
      </w:r>
    </w:p>
    <w:p w14:paraId="7D38983F" w14:textId="158A4EE3" w:rsidR="00147896" w:rsidRDefault="006364D2" w:rsidP="5F619FA2">
      <w:pPr>
        <w:spacing w:line="240" w:lineRule="auto"/>
        <w:ind w:left="720"/>
        <w:rPr>
          <w:rFonts w:ascii="Times New Roman" w:eastAsia="Times New Roman" w:hAnsi="Times New Roman" w:cs="Times New Roman"/>
          <w:color w:val="000000" w:themeColor="text1"/>
        </w:rPr>
      </w:pPr>
      <w:r>
        <w:lastRenderedPageBreak/>
        <w:br/>
      </w:r>
      <w:r w:rsidR="58B83350" w:rsidRPr="5F619FA2">
        <w:rPr>
          <w:rFonts w:ascii="Times New Roman" w:eastAsia="Times New Roman" w:hAnsi="Times New Roman" w:cs="Times New Roman"/>
          <w:b/>
          <w:bCs/>
          <w:color w:val="000000" w:themeColor="text1"/>
        </w:rPr>
        <w:t>Continuous:</w:t>
      </w:r>
    </w:p>
    <w:p w14:paraId="48D8FB4F" w14:textId="197D5E54" w:rsidR="00147896" w:rsidRDefault="58B83350" w:rsidP="5F619FA2">
      <w:pPr>
        <w:pStyle w:val="ListParagraph"/>
        <w:numPr>
          <w:ilvl w:val="1"/>
          <w:numId w:val="2"/>
        </w:numPr>
        <w:spacing w:line="240" w:lineRule="auto"/>
        <w:rPr>
          <w:rFonts w:eastAsiaTheme="minorEastAsia"/>
          <w:color w:val="000000" w:themeColor="text1"/>
        </w:rPr>
      </w:pPr>
      <w:r w:rsidRPr="5F619FA2">
        <w:rPr>
          <w:rFonts w:ascii="Times New Roman" w:eastAsia="Times New Roman" w:hAnsi="Times New Roman" w:cs="Times New Roman"/>
          <w:color w:val="000000" w:themeColor="text1"/>
        </w:rPr>
        <w:t>Upward and downward flexion of the neck.</w:t>
      </w:r>
    </w:p>
    <w:p w14:paraId="4020B677" w14:textId="09A60D0B" w:rsidR="00147896" w:rsidRDefault="58B83350" w:rsidP="5F619FA2">
      <w:pPr>
        <w:spacing w:line="240" w:lineRule="auto"/>
        <w:ind w:left="720"/>
        <w:rPr>
          <w:rFonts w:ascii="Times New Roman" w:eastAsia="Times New Roman" w:hAnsi="Times New Roman" w:cs="Times New Roman"/>
          <w:color w:val="000000" w:themeColor="text1"/>
        </w:rPr>
      </w:pPr>
      <w:r w:rsidRPr="5F619FA2">
        <w:rPr>
          <w:rFonts w:ascii="Times New Roman" w:eastAsia="Times New Roman" w:hAnsi="Times New Roman" w:cs="Times New Roman"/>
          <w:b/>
          <w:bCs/>
          <w:color w:val="000000" w:themeColor="text1"/>
        </w:rPr>
        <w:t>Frequent:</w:t>
      </w:r>
    </w:p>
    <w:p w14:paraId="1530146F" w14:textId="082F1732" w:rsidR="00147896" w:rsidRDefault="58B83350" w:rsidP="5F619FA2">
      <w:pPr>
        <w:pStyle w:val="ListParagraph"/>
        <w:numPr>
          <w:ilvl w:val="1"/>
          <w:numId w:val="2"/>
        </w:numPr>
        <w:spacing w:line="240" w:lineRule="auto"/>
        <w:rPr>
          <w:rFonts w:eastAsiaTheme="minorEastAsia"/>
          <w:color w:val="000000" w:themeColor="text1"/>
        </w:rPr>
      </w:pPr>
      <w:r w:rsidRPr="5F619FA2">
        <w:rPr>
          <w:rFonts w:ascii="Times New Roman" w:eastAsia="Times New Roman" w:hAnsi="Times New Roman" w:cs="Times New Roman"/>
          <w:color w:val="000000" w:themeColor="text1"/>
        </w:rPr>
        <w:t>Sitting</w:t>
      </w:r>
    </w:p>
    <w:p w14:paraId="25F4CE25" w14:textId="557530AA" w:rsidR="00147896" w:rsidRDefault="58B83350" w:rsidP="5F619FA2">
      <w:pPr>
        <w:pStyle w:val="ListParagraph"/>
        <w:numPr>
          <w:ilvl w:val="1"/>
          <w:numId w:val="2"/>
        </w:numPr>
        <w:spacing w:line="240" w:lineRule="auto"/>
        <w:rPr>
          <w:rFonts w:eastAsiaTheme="minorEastAsia"/>
          <w:color w:val="000000" w:themeColor="text1"/>
        </w:rPr>
      </w:pPr>
      <w:r w:rsidRPr="5F619FA2">
        <w:rPr>
          <w:rFonts w:ascii="Times New Roman" w:eastAsia="Times New Roman" w:hAnsi="Times New Roman" w:cs="Times New Roman"/>
          <w:color w:val="000000" w:themeColor="text1"/>
        </w:rPr>
        <w:t>Repetitive use of hands, grasping, and fine manipulation of hands to operate computers</w:t>
      </w:r>
    </w:p>
    <w:p w14:paraId="565E96D3" w14:textId="67768174" w:rsidR="00147896" w:rsidRDefault="58B83350" w:rsidP="5F619FA2">
      <w:pPr>
        <w:pStyle w:val="ListParagraph"/>
        <w:numPr>
          <w:ilvl w:val="1"/>
          <w:numId w:val="2"/>
        </w:numPr>
        <w:spacing w:line="240" w:lineRule="auto"/>
        <w:rPr>
          <w:rFonts w:eastAsiaTheme="minorEastAsia"/>
          <w:color w:val="000000" w:themeColor="text1"/>
        </w:rPr>
      </w:pPr>
      <w:r w:rsidRPr="5F619FA2">
        <w:rPr>
          <w:rFonts w:ascii="Times New Roman" w:eastAsia="Times New Roman" w:hAnsi="Times New Roman" w:cs="Times New Roman"/>
          <w:color w:val="000000" w:themeColor="text1"/>
        </w:rPr>
        <w:t>printers, and copiers</w:t>
      </w:r>
    </w:p>
    <w:p w14:paraId="46217513" w14:textId="72908B81" w:rsidR="00147896" w:rsidRDefault="58B83350" w:rsidP="5F619FA2">
      <w:pPr>
        <w:pStyle w:val="ListParagraph"/>
        <w:numPr>
          <w:ilvl w:val="1"/>
          <w:numId w:val="2"/>
        </w:numPr>
        <w:spacing w:line="240" w:lineRule="auto"/>
        <w:rPr>
          <w:rFonts w:eastAsiaTheme="minorEastAsia"/>
          <w:color w:val="000000" w:themeColor="text1"/>
        </w:rPr>
      </w:pPr>
      <w:proofErr w:type="gramStart"/>
      <w:r w:rsidRPr="5F619FA2">
        <w:rPr>
          <w:rFonts w:ascii="Times New Roman" w:eastAsia="Times New Roman" w:hAnsi="Times New Roman" w:cs="Times New Roman"/>
          <w:color w:val="000000" w:themeColor="text1"/>
        </w:rPr>
        <w:t>Lifting of</w:t>
      </w:r>
      <w:proofErr w:type="gramEnd"/>
      <w:r w:rsidRPr="5F619FA2">
        <w:rPr>
          <w:rFonts w:ascii="Times New Roman" w:eastAsia="Times New Roman" w:hAnsi="Times New Roman" w:cs="Times New Roman"/>
          <w:color w:val="000000" w:themeColor="text1"/>
        </w:rPr>
        <w:t xml:space="preserve"> objects weighing up to 10 pounds</w:t>
      </w:r>
    </w:p>
    <w:p w14:paraId="6BE09DC4" w14:textId="73B99CCC" w:rsidR="00147896" w:rsidRDefault="58B83350" w:rsidP="5F619FA2">
      <w:pPr>
        <w:spacing w:line="240" w:lineRule="auto"/>
        <w:ind w:left="720"/>
        <w:rPr>
          <w:rFonts w:ascii="Times New Roman" w:eastAsia="Times New Roman" w:hAnsi="Times New Roman" w:cs="Times New Roman"/>
          <w:color w:val="000000" w:themeColor="text1"/>
        </w:rPr>
      </w:pPr>
      <w:r w:rsidRPr="5F619FA2">
        <w:rPr>
          <w:rFonts w:ascii="Times New Roman" w:eastAsia="Times New Roman" w:hAnsi="Times New Roman" w:cs="Times New Roman"/>
          <w:b/>
          <w:bCs/>
          <w:color w:val="000000" w:themeColor="text1"/>
        </w:rPr>
        <w:t>Occasional:</w:t>
      </w:r>
    </w:p>
    <w:p w14:paraId="15159A40" w14:textId="59F68AB2" w:rsidR="00147896" w:rsidRDefault="58B83350" w:rsidP="5F619FA2">
      <w:pPr>
        <w:pStyle w:val="ListParagraph"/>
        <w:numPr>
          <w:ilvl w:val="1"/>
          <w:numId w:val="2"/>
        </w:numPr>
        <w:spacing w:line="240" w:lineRule="auto"/>
        <w:rPr>
          <w:rFonts w:eastAsiaTheme="minorEastAsia"/>
          <w:color w:val="000000" w:themeColor="text1"/>
        </w:rPr>
      </w:pPr>
      <w:r w:rsidRPr="5F619FA2">
        <w:rPr>
          <w:rFonts w:ascii="Times New Roman" w:eastAsia="Times New Roman" w:hAnsi="Times New Roman" w:cs="Times New Roman"/>
          <w:color w:val="000000" w:themeColor="text1"/>
        </w:rPr>
        <w:t>Walking</w:t>
      </w:r>
    </w:p>
    <w:p w14:paraId="40AC73B6" w14:textId="69B9C088" w:rsidR="00147896" w:rsidRDefault="58B83350" w:rsidP="5F619FA2">
      <w:pPr>
        <w:pStyle w:val="ListParagraph"/>
        <w:numPr>
          <w:ilvl w:val="1"/>
          <w:numId w:val="2"/>
        </w:numPr>
        <w:spacing w:line="240" w:lineRule="auto"/>
        <w:rPr>
          <w:rFonts w:eastAsiaTheme="minorEastAsia"/>
          <w:color w:val="000000" w:themeColor="text1"/>
        </w:rPr>
      </w:pPr>
      <w:r w:rsidRPr="5F619FA2">
        <w:rPr>
          <w:rFonts w:ascii="Times New Roman" w:eastAsia="Times New Roman" w:hAnsi="Times New Roman" w:cs="Times New Roman"/>
          <w:color w:val="000000" w:themeColor="text1"/>
        </w:rPr>
        <w:t>Standing</w:t>
      </w:r>
    </w:p>
    <w:p w14:paraId="79CEAD32" w14:textId="10EB5642" w:rsidR="00147896" w:rsidRDefault="58B83350" w:rsidP="5F619FA2">
      <w:pPr>
        <w:pStyle w:val="ListParagraph"/>
        <w:numPr>
          <w:ilvl w:val="1"/>
          <w:numId w:val="2"/>
        </w:numPr>
        <w:spacing w:line="240" w:lineRule="auto"/>
        <w:rPr>
          <w:rFonts w:eastAsiaTheme="minorEastAsia"/>
          <w:color w:val="000000" w:themeColor="text1"/>
        </w:rPr>
      </w:pPr>
      <w:r w:rsidRPr="5F619FA2">
        <w:rPr>
          <w:rFonts w:ascii="Times New Roman" w:eastAsia="Times New Roman" w:hAnsi="Times New Roman" w:cs="Times New Roman"/>
          <w:color w:val="000000" w:themeColor="text1"/>
        </w:rPr>
        <w:t>Bending and twisting of the neck</w:t>
      </w:r>
    </w:p>
    <w:p w14:paraId="2D136C5C" w14:textId="1108DDD1" w:rsidR="00147896" w:rsidRDefault="58B83350" w:rsidP="5F619FA2">
      <w:pPr>
        <w:pStyle w:val="ListParagraph"/>
        <w:numPr>
          <w:ilvl w:val="1"/>
          <w:numId w:val="2"/>
        </w:numPr>
        <w:spacing w:line="240" w:lineRule="auto"/>
        <w:rPr>
          <w:rFonts w:eastAsiaTheme="minorEastAsia"/>
          <w:color w:val="000000" w:themeColor="text1"/>
        </w:rPr>
      </w:pPr>
      <w:r w:rsidRPr="5F619FA2">
        <w:rPr>
          <w:rFonts w:ascii="Times New Roman" w:eastAsia="Times New Roman" w:hAnsi="Times New Roman" w:cs="Times New Roman"/>
          <w:color w:val="000000" w:themeColor="text1"/>
        </w:rPr>
        <w:t>Bending and twisting of the waist</w:t>
      </w:r>
    </w:p>
    <w:p w14:paraId="3E29A94E" w14:textId="19689A31" w:rsidR="00147896" w:rsidRDefault="58B83350" w:rsidP="5F619FA2">
      <w:pPr>
        <w:pStyle w:val="ListParagraph"/>
        <w:numPr>
          <w:ilvl w:val="1"/>
          <w:numId w:val="2"/>
        </w:numPr>
        <w:spacing w:line="240" w:lineRule="auto"/>
        <w:rPr>
          <w:rFonts w:eastAsiaTheme="minorEastAsia"/>
          <w:color w:val="000000" w:themeColor="text1"/>
        </w:rPr>
      </w:pPr>
      <w:r w:rsidRPr="5F619FA2">
        <w:rPr>
          <w:rFonts w:ascii="Times New Roman" w:eastAsia="Times New Roman" w:hAnsi="Times New Roman" w:cs="Times New Roman"/>
          <w:color w:val="000000" w:themeColor="text1"/>
        </w:rPr>
        <w:t>Grasping</w:t>
      </w:r>
    </w:p>
    <w:p w14:paraId="2D3CCC56" w14:textId="4CB4438A" w:rsidR="00147896" w:rsidRDefault="58B83350" w:rsidP="5F619FA2">
      <w:pPr>
        <w:pStyle w:val="ListParagraph"/>
        <w:numPr>
          <w:ilvl w:val="1"/>
          <w:numId w:val="2"/>
        </w:numPr>
        <w:spacing w:line="240" w:lineRule="auto"/>
        <w:rPr>
          <w:rFonts w:eastAsiaTheme="minorEastAsia"/>
          <w:color w:val="000000" w:themeColor="text1"/>
        </w:rPr>
      </w:pPr>
      <w:r w:rsidRPr="5F619FA2">
        <w:rPr>
          <w:rFonts w:ascii="Times New Roman" w:eastAsia="Times New Roman" w:hAnsi="Times New Roman" w:cs="Times New Roman"/>
          <w:color w:val="000000" w:themeColor="text1"/>
        </w:rPr>
        <w:t>Pushing</w:t>
      </w:r>
    </w:p>
    <w:p w14:paraId="13C42908" w14:textId="776F1B45" w:rsidR="00147896" w:rsidRDefault="58B83350" w:rsidP="5F619FA2">
      <w:pPr>
        <w:pStyle w:val="ListParagraph"/>
        <w:numPr>
          <w:ilvl w:val="1"/>
          <w:numId w:val="2"/>
        </w:numPr>
        <w:spacing w:line="240" w:lineRule="auto"/>
        <w:rPr>
          <w:rFonts w:eastAsiaTheme="minorEastAsia"/>
          <w:color w:val="000000" w:themeColor="text1"/>
        </w:rPr>
      </w:pPr>
      <w:r w:rsidRPr="5F619FA2">
        <w:rPr>
          <w:rFonts w:ascii="Times New Roman" w:eastAsia="Times New Roman" w:hAnsi="Times New Roman" w:cs="Times New Roman"/>
          <w:color w:val="000000" w:themeColor="text1"/>
        </w:rPr>
        <w:t>Pulling</w:t>
      </w:r>
    </w:p>
    <w:p w14:paraId="1DFE80C0" w14:textId="256C8F0E" w:rsidR="00147896" w:rsidRDefault="58B83350" w:rsidP="5F619FA2">
      <w:pPr>
        <w:pStyle w:val="ListParagraph"/>
        <w:numPr>
          <w:ilvl w:val="1"/>
          <w:numId w:val="2"/>
        </w:numPr>
        <w:spacing w:line="240" w:lineRule="auto"/>
        <w:rPr>
          <w:rFonts w:eastAsiaTheme="minorEastAsia"/>
          <w:color w:val="000000" w:themeColor="text1"/>
        </w:rPr>
      </w:pPr>
      <w:r w:rsidRPr="5F619FA2">
        <w:rPr>
          <w:rFonts w:ascii="Times New Roman" w:eastAsia="Times New Roman" w:hAnsi="Times New Roman" w:cs="Times New Roman"/>
          <w:color w:val="000000" w:themeColor="text1"/>
        </w:rPr>
        <w:t>Reaching above and below shoulder level</w:t>
      </w:r>
    </w:p>
    <w:p w14:paraId="6D8BD9FE" w14:textId="496BCFA7" w:rsidR="00147896" w:rsidRDefault="58B83350" w:rsidP="5F619FA2">
      <w:pPr>
        <w:pStyle w:val="ListParagraph"/>
        <w:numPr>
          <w:ilvl w:val="1"/>
          <w:numId w:val="2"/>
        </w:numPr>
        <w:spacing w:line="240" w:lineRule="auto"/>
        <w:rPr>
          <w:rFonts w:eastAsiaTheme="minorEastAsia"/>
          <w:color w:val="000000" w:themeColor="text1"/>
        </w:rPr>
      </w:pPr>
      <w:r w:rsidRPr="5F619FA2">
        <w:rPr>
          <w:rFonts w:ascii="Times New Roman" w:eastAsia="Times New Roman" w:hAnsi="Times New Roman" w:cs="Times New Roman"/>
          <w:color w:val="000000" w:themeColor="text1"/>
        </w:rPr>
        <w:t>Lifting objects weighing up to 25 pounds.</w:t>
      </w:r>
    </w:p>
    <w:p w14:paraId="344DE086" w14:textId="1FCA6FE8" w:rsidR="00147896" w:rsidRDefault="58B83350" w:rsidP="5F619FA2">
      <w:pPr>
        <w:spacing w:line="240" w:lineRule="auto"/>
        <w:ind w:left="720"/>
        <w:rPr>
          <w:rFonts w:ascii="Times New Roman" w:eastAsia="Times New Roman" w:hAnsi="Times New Roman" w:cs="Times New Roman"/>
          <w:color w:val="000000" w:themeColor="text1"/>
        </w:rPr>
      </w:pPr>
      <w:r w:rsidRPr="5F619FA2">
        <w:rPr>
          <w:rFonts w:ascii="Times New Roman" w:eastAsia="Times New Roman" w:hAnsi="Times New Roman" w:cs="Times New Roman"/>
          <w:b/>
          <w:bCs/>
          <w:color w:val="000000" w:themeColor="text1"/>
        </w:rPr>
        <w:t> </w:t>
      </w:r>
      <w:r w:rsidR="006364D2">
        <w:br/>
      </w:r>
      <w:r w:rsidRPr="5F619FA2">
        <w:rPr>
          <w:rFonts w:ascii="Times New Roman" w:eastAsia="Times New Roman" w:hAnsi="Times New Roman" w:cs="Times New Roman"/>
          <w:b/>
          <w:bCs/>
          <w:color w:val="000000" w:themeColor="text1"/>
        </w:rPr>
        <w:t>Background Investigation</w:t>
      </w:r>
      <w:r w:rsidR="006364D2">
        <w:br/>
      </w:r>
      <w:r w:rsidR="006364D2">
        <w:br/>
      </w:r>
      <w:r w:rsidRPr="5F619FA2">
        <w:rPr>
          <w:rFonts w:ascii="Times New Roman" w:eastAsia="Times New Roman" w:hAnsi="Times New Roman" w:cs="Times New Roman"/>
          <w:b/>
          <w:bCs/>
          <w:color w:val="000000" w:themeColor="text1"/>
        </w:rPr>
        <w:t>Must have a reputation for honesty and trustworthiness. Misdemeanor and/or felony convictions may be disqualifying depending on type, number, severity, and recency. Prior to appointment, candidates will be subject to a background investigation.</w:t>
      </w:r>
    </w:p>
    <w:p w14:paraId="726BE7D9" w14:textId="7A02BF59" w:rsidR="00147896" w:rsidRDefault="00147896" w:rsidP="5F619FA2">
      <w:pPr>
        <w:spacing w:beforeAutospacing="1" w:afterAutospacing="1" w:line="240" w:lineRule="auto"/>
        <w:ind w:left="720"/>
        <w:rPr>
          <w:rFonts w:ascii="Times New Roman" w:eastAsia="Times New Roman" w:hAnsi="Times New Roman" w:cs="Times New Roman"/>
          <w:color w:val="000000" w:themeColor="text1"/>
        </w:rPr>
      </w:pPr>
    </w:p>
    <w:p w14:paraId="2C078E63" w14:textId="460D1906" w:rsidR="00147896" w:rsidRDefault="00147896" w:rsidP="5F619FA2"/>
    <w:sectPr w:rsidR="00147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3670E"/>
    <w:multiLevelType w:val="hybridMultilevel"/>
    <w:tmpl w:val="B9D6F284"/>
    <w:lvl w:ilvl="0" w:tplc="FFFFFFFF">
      <w:start w:val="1"/>
      <w:numFmt w:val="decimal"/>
      <w:lvlText w:val="%1."/>
      <w:lvlJc w:val="left"/>
      <w:pPr>
        <w:ind w:left="720" w:hanging="360"/>
      </w:pPr>
    </w:lvl>
    <w:lvl w:ilvl="1" w:tplc="C06A49CC">
      <w:start w:val="1"/>
      <w:numFmt w:val="lowerLetter"/>
      <w:lvlText w:val="%2."/>
      <w:lvlJc w:val="left"/>
      <w:pPr>
        <w:ind w:left="1440" w:hanging="360"/>
      </w:pPr>
    </w:lvl>
    <w:lvl w:ilvl="2" w:tplc="8C9836AC">
      <w:start w:val="1"/>
      <w:numFmt w:val="lowerRoman"/>
      <w:lvlText w:val="%3."/>
      <w:lvlJc w:val="right"/>
      <w:pPr>
        <w:ind w:left="2160" w:hanging="180"/>
      </w:pPr>
    </w:lvl>
    <w:lvl w:ilvl="3" w:tplc="B8564004">
      <w:start w:val="1"/>
      <w:numFmt w:val="decimal"/>
      <w:lvlText w:val="%4."/>
      <w:lvlJc w:val="left"/>
      <w:pPr>
        <w:ind w:left="2880" w:hanging="360"/>
      </w:pPr>
    </w:lvl>
    <w:lvl w:ilvl="4" w:tplc="52E6CA20">
      <w:start w:val="1"/>
      <w:numFmt w:val="lowerLetter"/>
      <w:lvlText w:val="%5."/>
      <w:lvlJc w:val="left"/>
      <w:pPr>
        <w:ind w:left="3600" w:hanging="360"/>
      </w:pPr>
    </w:lvl>
    <w:lvl w:ilvl="5" w:tplc="B4804A30">
      <w:start w:val="1"/>
      <w:numFmt w:val="lowerRoman"/>
      <w:lvlText w:val="%6."/>
      <w:lvlJc w:val="right"/>
      <w:pPr>
        <w:ind w:left="4320" w:hanging="180"/>
      </w:pPr>
    </w:lvl>
    <w:lvl w:ilvl="6" w:tplc="839EEB6A">
      <w:start w:val="1"/>
      <w:numFmt w:val="decimal"/>
      <w:lvlText w:val="%7."/>
      <w:lvlJc w:val="left"/>
      <w:pPr>
        <w:ind w:left="5040" w:hanging="360"/>
      </w:pPr>
    </w:lvl>
    <w:lvl w:ilvl="7" w:tplc="09428770">
      <w:start w:val="1"/>
      <w:numFmt w:val="lowerLetter"/>
      <w:lvlText w:val="%8."/>
      <w:lvlJc w:val="left"/>
      <w:pPr>
        <w:ind w:left="5760" w:hanging="360"/>
      </w:pPr>
    </w:lvl>
    <w:lvl w:ilvl="8" w:tplc="37CE3CE2">
      <w:start w:val="1"/>
      <w:numFmt w:val="lowerRoman"/>
      <w:lvlText w:val="%9."/>
      <w:lvlJc w:val="right"/>
      <w:pPr>
        <w:ind w:left="6480" w:hanging="180"/>
      </w:pPr>
    </w:lvl>
  </w:abstractNum>
  <w:abstractNum w:abstractNumId="1" w15:restartNumberingAfterBreak="0">
    <w:nsid w:val="675D0568"/>
    <w:multiLevelType w:val="hybridMultilevel"/>
    <w:tmpl w:val="FA9CE8A4"/>
    <w:lvl w:ilvl="0" w:tplc="6924E8DC">
      <w:start w:val="1"/>
      <w:numFmt w:val="bullet"/>
      <w:lvlText w:val=""/>
      <w:lvlJc w:val="left"/>
      <w:pPr>
        <w:ind w:left="720" w:hanging="360"/>
      </w:pPr>
      <w:rPr>
        <w:rFonts w:ascii="Symbol" w:hAnsi="Symbol" w:hint="default"/>
      </w:rPr>
    </w:lvl>
    <w:lvl w:ilvl="1" w:tplc="BD6674D6">
      <w:start w:val="1"/>
      <w:numFmt w:val="bullet"/>
      <w:lvlText w:val=""/>
      <w:lvlJc w:val="left"/>
      <w:pPr>
        <w:ind w:left="1440" w:hanging="360"/>
      </w:pPr>
      <w:rPr>
        <w:rFonts w:ascii="Symbol" w:hAnsi="Symbol" w:hint="default"/>
      </w:rPr>
    </w:lvl>
    <w:lvl w:ilvl="2" w:tplc="BDE6ACCC">
      <w:start w:val="1"/>
      <w:numFmt w:val="bullet"/>
      <w:lvlText w:val=""/>
      <w:lvlJc w:val="left"/>
      <w:pPr>
        <w:ind w:left="2160" w:hanging="360"/>
      </w:pPr>
      <w:rPr>
        <w:rFonts w:ascii="Wingdings" w:hAnsi="Wingdings" w:hint="default"/>
      </w:rPr>
    </w:lvl>
    <w:lvl w:ilvl="3" w:tplc="9E0E2998">
      <w:start w:val="1"/>
      <w:numFmt w:val="bullet"/>
      <w:lvlText w:val=""/>
      <w:lvlJc w:val="left"/>
      <w:pPr>
        <w:ind w:left="2880" w:hanging="360"/>
      </w:pPr>
      <w:rPr>
        <w:rFonts w:ascii="Symbol" w:hAnsi="Symbol" w:hint="default"/>
      </w:rPr>
    </w:lvl>
    <w:lvl w:ilvl="4" w:tplc="02C8ECC6">
      <w:start w:val="1"/>
      <w:numFmt w:val="bullet"/>
      <w:lvlText w:val="o"/>
      <w:lvlJc w:val="left"/>
      <w:pPr>
        <w:ind w:left="3600" w:hanging="360"/>
      </w:pPr>
      <w:rPr>
        <w:rFonts w:ascii="Courier New" w:hAnsi="Courier New" w:hint="default"/>
      </w:rPr>
    </w:lvl>
    <w:lvl w:ilvl="5" w:tplc="F53E0710">
      <w:start w:val="1"/>
      <w:numFmt w:val="bullet"/>
      <w:lvlText w:val=""/>
      <w:lvlJc w:val="left"/>
      <w:pPr>
        <w:ind w:left="4320" w:hanging="360"/>
      </w:pPr>
      <w:rPr>
        <w:rFonts w:ascii="Wingdings" w:hAnsi="Wingdings" w:hint="default"/>
      </w:rPr>
    </w:lvl>
    <w:lvl w:ilvl="6" w:tplc="39BEAC32">
      <w:start w:val="1"/>
      <w:numFmt w:val="bullet"/>
      <w:lvlText w:val=""/>
      <w:lvlJc w:val="left"/>
      <w:pPr>
        <w:ind w:left="5040" w:hanging="360"/>
      </w:pPr>
      <w:rPr>
        <w:rFonts w:ascii="Symbol" w:hAnsi="Symbol" w:hint="default"/>
      </w:rPr>
    </w:lvl>
    <w:lvl w:ilvl="7" w:tplc="AA74C81E">
      <w:start w:val="1"/>
      <w:numFmt w:val="bullet"/>
      <w:lvlText w:val="o"/>
      <w:lvlJc w:val="left"/>
      <w:pPr>
        <w:ind w:left="5760" w:hanging="360"/>
      </w:pPr>
      <w:rPr>
        <w:rFonts w:ascii="Courier New" w:hAnsi="Courier New" w:hint="default"/>
      </w:rPr>
    </w:lvl>
    <w:lvl w:ilvl="8" w:tplc="D5C6992A">
      <w:start w:val="1"/>
      <w:numFmt w:val="bullet"/>
      <w:lvlText w:val=""/>
      <w:lvlJc w:val="left"/>
      <w:pPr>
        <w:ind w:left="6480" w:hanging="360"/>
      </w:pPr>
      <w:rPr>
        <w:rFonts w:ascii="Wingdings" w:hAnsi="Wingdings" w:hint="default"/>
      </w:rPr>
    </w:lvl>
  </w:abstractNum>
  <w:abstractNum w:abstractNumId="2" w15:restartNumberingAfterBreak="0">
    <w:nsid w:val="7EF4A443"/>
    <w:multiLevelType w:val="hybridMultilevel"/>
    <w:tmpl w:val="51F225EC"/>
    <w:lvl w:ilvl="0" w:tplc="3C68B672">
      <w:start w:val="1"/>
      <w:numFmt w:val="bullet"/>
      <w:lvlText w:val=""/>
      <w:lvlJc w:val="left"/>
      <w:pPr>
        <w:ind w:left="720" w:hanging="360"/>
      </w:pPr>
      <w:rPr>
        <w:rFonts w:ascii="Symbol" w:hAnsi="Symbol" w:hint="default"/>
      </w:rPr>
    </w:lvl>
    <w:lvl w:ilvl="1" w:tplc="CCE65278">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Symbol" w:hAnsi="Symbol" w:hint="default"/>
      </w:rPr>
    </w:lvl>
    <w:lvl w:ilvl="3" w:tplc="6EDE9F06">
      <w:start w:val="1"/>
      <w:numFmt w:val="bullet"/>
      <w:lvlText w:val=""/>
      <w:lvlJc w:val="left"/>
      <w:pPr>
        <w:ind w:left="2880" w:hanging="360"/>
      </w:pPr>
      <w:rPr>
        <w:rFonts w:ascii="Symbol" w:hAnsi="Symbol" w:hint="default"/>
      </w:rPr>
    </w:lvl>
    <w:lvl w:ilvl="4" w:tplc="38A0D772">
      <w:start w:val="1"/>
      <w:numFmt w:val="bullet"/>
      <w:lvlText w:val="o"/>
      <w:lvlJc w:val="left"/>
      <w:pPr>
        <w:ind w:left="3600" w:hanging="360"/>
      </w:pPr>
      <w:rPr>
        <w:rFonts w:ascii="Courier New" w:hAnsi="Courier New" w:hint="default"/>
      </w:rPr>
    </w:lvl>
    <w:lvl w:ilvl="5" w:tplc="D7883712">
      <w:start w:val="1"/>
      <w:numFmt w:val="bullet"/>
      <w:lvlText w:val=""/>
      <w:lvlJc w:val="left"/>
      <w:pPr>
        <w:ind w:left="4320" w:hanging="360"/>
      </w:pPr>
      <w:rPr>
        <w:rFonts w:ascii="Wingdings" w:hAnsi="Wingdings" w:hint="default"/>
      </w:rPr>
    </w:lvl>
    <w:lvl w:ilvl="6" w:tplc="F7645EFC">
      <w:start w:val="1"/>
      <w:numFmt w:val="bullet"/>
      <w:lvlText w:val=""/>
      <w:lvlJc w:val="left"/>
      <w:pPr>
        <w:ind w:left="5040" w:hanging="360"/>
      </w:pPr>
      <w:rPr>
        <w:rFonts w:ascii="Symbol" w:hAnsi="Symbol" w:hint="default"/>
      </w:rPr>
    </w:lvl>
    <w:lvl w:ilvl="7" w:tplc="7EF05368">
      <w:start w:val="1"/>
      <w:numFmt w:val="bullet"/>
      <w:lvlText w:val="o"/>
      <w:lvlJc w:val="left"/>
      <w:pPr>
        <w:ind w:left="5760" w:hanging="360"/>
      </w:pPr>
      <w:rPr>
        <w:rFonts w:ascii="Courier New" w:hAnsi="Courier New" w:hint="default"/>
      </w:rPr>
    </w:lvl>
    <w:lvl w:ilvl="8" w:tplc="1826C4A8">
      <w:start w:val="1"/>
      <w:numFmt w:val="bullet"/>
      <w:lvlText w:val=""/>
      <w:lvlJc w:val="left"/>
      <w:pPr>
        <w:ind w:left="6480" w:hanging="360"/>
      </w:pPr>
      <w:rPr>
        <w:rFonts w:ascii="Wingdings" w:hAnsi="Wingdings" w:hint="default"/>
      </w:rPr>
    </w:lvl>
  </w:abstractNum>
  <w:abstractNum w:abstractNumId="3" w15:restartNumberingAfterBreak="0">
    <w:nsid w:val="7FF50AEC"/>
    <w:multiLevelType w:val="hybridMultilevel"/>
    <w:tmpl w:val="60201E9E"/>
    <w:lvl w:ilvl="0" w:tplc="F550B816">
      <w:start w:val="1"/>
      <w:numFmt w:val="bullet"/>
      <w:lvlText w:val=""/>
      <w:lvlJc w:val="left"/>
      <w:pPr>
        <w:ind w:left="720" w:hanging="360"/>
      </w:pPr>
      <w:rPr>
        <w:rFonts w:ascii="Symbol" w:hAnsi="Symbol" w:hint="default"/>
      </w:rPr>
    </w:lvl>
    <w:lvl w:ilvl="1" w:tplc="C49AE28E">
      <w:start w:val="1"/>
      <w:numFmt w:val="bullet"/>
      <w:lvlText w:val=""/>
      <w:lvlJc w:val="left"/>
      <w:pPr>
        <w:ind w:left="1440" w:hanging="360"/>
      </w:pPr>
      <w:rPr>
        <w:rFonts w:ascii="Symbol" w:hAnsi="Symbol" w:hint="default"/>
      </w:rPr>
    </w:lvl>
    <w:lvl w:ilvl="2" w:tplc="1306190A">
      <w:start w:val="1"/>
      <w:numFmt w:val="bullet"/>
      <w:lvlText w:val=""/>
      <w:lvlJc w:val="left"/>
      <w:pPr>
        <w:ind w:left="2160" w:hanging="360"/>
      </w:pPr>
      <w:rPr>
        <w:rFonts w:ascii="Wingdings" w:hAnsi="Wingdings" w:hint="default"/>
      </w:rPr>
    </w:lvl>
    <w:lvl w:ilvl="3" w:tplc="E47AA9A0">
      <w:start w:val="1"/>
      <w:numFmt w:val="bullet"/>
      <w:lvlText w:val=""/>
      <w:lvlJc w:val="left"/>
      <w:pPr>
        <w:ind w:left="2880" w:hanging="360"/>
      </w:pPr>
      <w:rPr>
        <w:rFonts w:ascii="Symbol" w:hAnsi="Symbol" w:hint="default"/>
      </w:rPr>
    </w:lvl>
    <w:lvl w:ilvl="4" w:tplc="EB420862">
      <w:start w:val="1"/>
      <w:numFmt w:val="bullet"/>
      <w:lvlText w:val="o"/>
      <w:lvlJc w:val="left"/>
      <w:pPr>
        <w:ind w:left="3600" w:hanging="360"/>
      </w:pPr>
      <w:rPr>
        <w:rFonts w:ascii="Courier New" w:hAnsi="Courier New" w:hint="default"/>
      </w:rPr>
    </w:lvl>
    <w:lvl w:ilvl="5" w:tplc="18C82942">
      <w:start w:val="1"/>
      <w:numFmt w:val="bullet"/>
      <w:lvlText w:val=""/>
      <w:lvlJc w:val="left"/>
      <w:pPr>
        <w:ind w:left="4320" w:hanging="360"/>
      </w:pPr>
      <w:rPr>
        <w:rFonts w:ascii="Wingdings" w:hAnsi="Wingdings" w:hint="default"/>
      </w:rPr>
    </w:lvl>
    <w:lvl w:ilvl="6" w:tplc="163C820C">
      <w:start w:val="1"/>
      <w:numFmt w:val="bullet"/>
      <w:lvlText w:val=""/>
      <w:lvlJc w:val="left"/>
      <w:pPr>
        <w:ind w:left="5040" w:hanging="360"/>
      </w:pPr>
      <w:rPr>
        <w:rFonts w:ascii="Symbol" w:hAnsi="Symbol" w:hint="default"/>
      </w:rPr>
    </w:lvl>
    <w:lvl w:ilvl="7" w:tplc="72E89FFE">
      <w:start w:val="1"/>
      <w:numFmt w:val="bullet"/>
      <w:lvlText w:val="o"/>
      <w:lvlJc w:val="left"/>
      <w:pPr>
        <w:ind w:left="5760" w:hanging="360"/>
      </w:pPr>
      <w:rPr>
        <w:rFonts w:ascii="Courier New" w:hAnsi="Courier New" w:hint="default"/>
      </w:rPr>
    </w:lvl>
    <w:lvl w:ilvl="8" w:tplc="6DE8EA38">
      <w:start w:val="1"/>
      <w:numFmt w:val="bullet"/>
      <w:lvlText w:val=""/>
      <w:lvlJc w:val="left"/>
      <w:pPr>
        <w:ind w:left="6480" w:hanging="360"/>
      </w:pPr>
      <w:rPr>
        <w:rFonts w:ascii="Wingdings" w:hAnsi="Wingdings" w:hint="default"/>
      </w:rPr>
    </w:lvl>
  </w:abstractNum>
  <w:num w:numId="1" w16cid:durableId="213588584">
    <w:abstractNumId w:val="3"/>
  </w:num>
  <w:num w:numId="2" w16cid:durableId="2114981489">
    <w:abstractNumId w:val="1"/>
  </w:num>
  <w:num w:numId="3" w16cid:durableId="2056468799">
    <w:abstractNumId w:val="0"/>
  </w:num>
  <w:num w:numId="4" w16cid:durableId="2106686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00F72B"/>
    <w:rsid w:val="0002151D"/>
    <w:rsid w:val="000616E4"/>
    <w:rsid w:val="00082E99"/>
    <w:rsid w:val="00083240"/>
    <w:rsid w:val="00086DCD"/>
    <w:rsid w:val="00087AA2"/>
    <w:rsid w:val="000A36D5"/>
    <w:rsid w:val="000A4442"/>
    <w:rsid w:val="000B0FBB"/>
    <w:rsid w:val="000C232E"/>
    <w:rsid w:val="001110D7"/>
    <w:rsid w:val="00121F9B"/>
    <w:rsid w:val="00147896"/>
    <w:rsid w:val="00152F2A"/>
    <w:rsid w:val="001609BA"/>
    <w:rsid w:val="00161E80"/>
    <w:rsid w:val="00173137"/>
    <w:rsid w:val="001E0870"/>
    <w:rsid w:val="001E1231"/>
    <w:rsid w:val="001E56EA"/>
    <w:rsid w:val="00265464"/>
    <w:rsid w:val="0027519F"/>
    <w:rsid w:val="00280893"/>
    <w:rsid w:val="002B577D"/>
    <w:rsid w:val="002D1CD2"/>
    <w:rsid w:val="002E67B2"/>
    <w:rsid w:val="003127C1"/>
    <w:rsid w:val="00326B22"/>
    <w:rsid w:val="00335347"/>
    <w:rsid w:val="003600F1"/>
    <w:rsid w:val="00371081"/>
    <w:rsid w:val="003E3A63"/>
    <w:rsid w:val="00401718"/>
    <w:rsid w:val="004120D7"/>
    <w:rsid w:val="00453A05"/>
    <w:rsid w:val="0046414A"/>
    <w:rsid w:val="00490BF8"/>
    <w:rsid w:val="004A7629"/>
    <w:rsid w:val="004F5FD4"/>
    <w:rsid w:val="004F6F4A"/>
    <w:rsid w:val="004F7C29"/>
    <w:rsid w:val="00505732"/>
    <w:rsid w:val="00512DA6"/>
    <w:rsid w:val="00515B76"/>
    <w:rsid w:val="00516AC4"/>
    <w:rsid w:val="00534C76"/>
    <w:rsid w:val="005546B6"/>
    <w:rsid w:val="00557C68"/>
    <w:rsid w:val="005625E7"/>
    <w:rsid w:val="00563EA8"/>
    <w:rsid w:val="00571D2C"/>
    <w:rsid w:val="00581B7E"/>
    <w:rsid w:val="005831BA"/>
    <w:rsid w:val="00583307"/>
    <w:rsid w:val="005B43A5"/>
    <w:rsid w:val="005E197B"/>
    <w:rsid w:val="005E2A6C"/>
    <w:rsid w:val="005E5BF1"/>
    <w:rsid w:val="005F59F9"/>
    <w:rsid w:val="006027E2"/>
    <w:rsid w:val="0061734E"/>
    <w:rsid w:val="006364D2"/>
    <w:rsid w:val="00643D47"/>
    <w:rsid w:val="006567DE"/>
    <w:rsid w:val="00671877"/>
    <w:rsid w:val="006718EE"/>
    <w:rsid w:val="006B3BAC"/>
    <w:rsid w:val="006B6021"/>
    <w:rsid w:val="006E1508"/>
    <w:rsid w:val="006E2416"/>
    <w:rsid w:val="007041AA"/>
    <w:rsid w:val="00736D41"/>
    <w:rsid w:val="0074454B"/>
    <w:rsid w:val="00775407"/>
    <w:rsid w:val="007A0776"/>
    <w:rsid w:val="00816BAA"/>
    <w:rsid w:val="00830FFD"/>
    <w:rsid w:val="00862125"/>
    <w:rsid w:val="008C218C"/>
    <w:rsid w:val="008E3866"/>
    <w:rsid w:val="008E3FA3"/>
    <w:rsid w:val="0090010F"/>
    <w:rsid w:val="00903900"/>
    <w:rsid w:val="00933B3E"/>
    <w:rsid w:val="00942BD8"/>
    <w:rsid w:val="00976931"/>
    <w:rsid w:val="00993A04"/>
    <w:rsid w:val="009B459E"/>
    <w:rsid w:val="009C1297"/>
    <w:rsid w:val="009D0780"/>
    <w:rsid w:val="009F5263"/>
    <w:rsid w:val="00A17049"/>
    <w:rsid w:val="00A17907"/>
    <w:rsid w:val="00A33379"/>
    <w:rsid w:val="00A64848"/>
    <w:rsid w:val="00A92C87"/>
    <w:rsid w:val="00AD64DE"/>
    <w:rsid w:val="00AF5D8A"/>
    <w:rsid w:val="00B16FBB"/>
    <w:rsid w:val="00B17B20"/>
    <w:rsid w:val="00B35D34"/>
    <w:rsid w:val="00B35D66"/>
    <w:rsid w:val="00B7280B"/>
    <w:rsid w:val="00B94B67"/>
    <w:rsid w:val="00BA7A61"/>
    <w:rsid w:val="00BB5E4D"/>
    <w:rsid w:val="00BD2233"/>
    <w:rsid w:val="00BE7D86"/>
    <w:rsid w:val="00BF249C"/>
    <w:rsid w:val="00C27E3D"/>
    <w:rsid w:val="00C32EC9"/>
    <w:rsid w:val="00C36CC3"/>
    <w:rsid w:val="00C723C3"/>
    <w:rsid w:val="00C96E76"/>
    <w:rsid w:val="00CA7330"/>
    <w:rsid w:val="00CB16C9"/>
    <w:rsid w:val="00CF5FA2"/>
    <w:rsid w:val="00D35B6B"/>
    <w:rsid w:val="00D63E50"/>
    <w:rsid w:val="00D67AE8"/>
    <w:rsid w:val="00DA1CF2"/>
    <w:rsid w:val="00DA4844"/>
    <w:rsid w:val="00DA7C95"/>
    <w:rsid w:val="00DB1213"/>
    <w:rsid w:val="00E05444"/>
    <w:rsid w:val="00E290D7"/>
    <w:rsid w:val="00E4526E"/>
    <w:rsid w:val="00E474C8"/>
    <w:rsid w:val="00E67F20"/>
    <w:rsid w:val="00E72307"/>
    <w:rsid w:val="00EA2E6B"/>
    <w:rsid w:val="00ED3F48"/>
    <w:rsid w:val="00EE2021"/>
    <w:rsid w:val="00F03888"/>
    <w:rsid w:val="00F1319B"/>
    <w:rsid w:val="00F4506B"/>
    <w:rsid w:val="00F7584D"/>
    <w:rsid w:val="00F905F3"/>
    <w:rsid w:val="00F92C5F"/>
    <w:rsid w:val="00FD4036"/>
    <w:rsid w:val="01C41141"/>
    <w:rsid w:val="01D3143D"/>
    <w:rsid w:val="02AA2FCA"/>
    <w:rsid w:val="02D4602D"/>
    <w:rsid w:val="0350B549"/>
    <w:rsid w:val="036ACEE6"/>
    <w:rsid w:val="03B8E150"/>
    <w:rsid w:val="0470308E"/>
    <w:rsid w:val="051E9E86"/>
    <w:rsid w:val="05A381DE"/>
    <w:rsid w:val="05FBB1F5"/>
    <w:rsid w:val="06A37F10"/>
    <w:rsid w:val="06A68560"/>
    <w:rsid w:val="06B3123E"/>
    <w:rsid w:val="072629E2"/>
    <w:rsid w:val="07346028"/>
    <w:rsid w:val="076C28AD"/>
    <w:rsid w:val="08009389"/>
    <w:rsid w:val="0822AF66"/>
    <w:rsid w:val="087ED579"/>
    <w:rsid w:val="09847553"/>
    <w:rsid w:val="09F7BB6D"/>
    <w:rsid w:val="0A1E962C"/>
    <w:rsid w:val="0A5DCAA4"/>
    <w:rsid w:val="0B2B7DE0"/>
    <w:rsid w:val="0B692D1F"/>
    <w:rsid w:val="0C4E90DC"/>
    <w:rsid w:val="0CD78138"/>
    <w:rsid w:val="0D308FA4"/>
    <w:rsid w:val="0D5693C4"/>
    <w:rsid w:val="0D985FAF"/>
    <w:rsid w:val="0EB0A7F2"/>
    <w:rsid w:val="0EC8D335"/>
    <w:rsid w:val="0F711374"/>
    <w:rsid w:val="10505CAF"/>
    <w:rsid w:val="10A0BDA9"/>
    <w:rsid w:val="12331F17"/>
    <w:rsid w:val="1253E431"/>
    <w:rsid w:val="126B9F10"/>
    <w:rsid w:val="128DED80"/>
    <w:rsid w:val="128E1937"/>
    <w:rsid w:val="13020388"/>
    <w:rsid w:val="1318D77D"/>
    <w:rsid w:val="13A8F73B"/>
    <w:rsid w:val="14076F71"/>
    <w:rsid w:val="141FB204"/>
    <w:rsid w:val="14F31EC5"/>
    <w:rsid w:val="1501CAAF"/>
    <w:rsid w:val="151A2E17"/>
    <w:rsid w:val="15A33FD2"/>
    <w:rsid w:val="161390D1"/>
    <w:rsid w:val="176C6DDC"/>
    <w:rsid w:val="17704757"/>
    <w:rsid w:val="17FD4AF4"/>
    <w:rsid w:val="182BED7C"/>
    <w:rsid w:val="18DAE094"/>
    <w:rsid w:val="195582A4"/>
    <w:rsid w:val="199FF5F2"/>
    <w:rsid w:val="1A160DB0"/>
    <w:rsid w:val="1A2D6FA5"/>
    <w:rsid w:val="1A3F101E"/>
    <w:rsid w:val="1AE71D8C"/>
    <w:rsid w:val="1B248C97"/>
    <w:rsid w:val="1B309C45"/>
    <w:rsid w:val="1B69BFF4"/>
    <w:rsid w:val="1BBF4F80"/>
    <w:rsid w:val="1C55EF46"/>
    <w:rsid w:val="1C744395"/>
    <w:rsid w:val="1C817984"/>
    <w:rsid w:val="1C8D2366"/>
    <w:rsid w:val="1CF70EA2"/>
    <w:rsid w:val="1D5B1FE1"/>
    <w:rsid w:val="1D9F9CB3"/>
    <w:rsid w:val="1DB37CB6"/>
    <w:rsid w:val="1DD30440"/>
    <w:rsid w:val="1EEBA9E2"/>
    <w:rsid w:val="1F0A5ED8"/>
    <w:rsid w:val="1F629BE0"/>
    <w:rsid w:val="1F9E3FED"/>
    <w:rsid w:val="1FE2C5AF"/>
    <w:rsid w:val="1FEDB495"/>
    <w:rsid w:val="216F48DF"/>
    <w:rsid w:val="217E9610"/>
    <w:rsid w:val="2186B56C"/>
    <w:rsid w:val="21A17CEB"/>
    <w:rsid w:val="21CFDB65"/>
    <w:rsid w:val="22335786"/>
    <w:rsid w:val="2282333E"/>
    <w:rsid w:val="2352E86A"/>
    <w:rsid w:val="236872DD"/>
    <w:rsid w:val="244E9889"/>
    <w:rsid w:val="254ADF7F"/>
    <w:rsid w:val="2574F1B2"/>
    <w:rsid w:val="26654EC2"/>
    <w:rsid w:val="268F9570"/>
    <w:rsid w:val="26EA6FBE"/>
    <w:rsid w:val="27117696"/>
    <w:rsid w:val="274231AF"/>
    <w:rsid w:val="275491A2"/>
    <w:rsid w:val="27C24695"/>
    <w:rsid w:val="282D0C0C"/>
    <w:rsid w:val="291781D8"/>
    <w:rsid w:val="29246691"/>
    <w:rsid w:val="294A1998"/>
    <w:rsid w:val="295C78C7"/>
    <w:rsid w:val="297B6E01"/>
    <w:rsid w:val="298F565C"/>
    <w:rsid w:val="2A491758"/>
    <w:rsid w:val="2A782392"/>
    <w:rsid w:val="2A8CEBDD"/>
    <w:rsid w:val="2BDB8BE3"/>
    <w:rsid w:val="2CD25C7A"/>
    <w:rsid w:val="2EF3EBAF"/>
    <w:rsid w:val="2FABA158"/>
    <w:rsid w:val="2FBAEE89"/>
    <w:rsid w:val="3087B55E"/>
    <w:rsid w:val="30FA0266"/>
    <w:rsid w:val="33D1B1D5"/>
    <w:rsid w:val="343560F1"/>
    <w:rsid w:val="34A64EAB"/>
    <w:rsid w:val="34B6469B"/>
    <w:rsid w:val="34EBB4D9"/>
    <w:rsid w:val="3503AE46"/>
    <w:rsid w:val="356D8236"/>
    <w:rsid w:val="3654B107"/>
    <w:rsid w:val="36B80F8C"/>
    <w:rsid w:val="36E52342"/>
    <w:rsid w:val="37055876"/>
    <w:rsid w:val="37E693B6"/>
    <w:rsid w:val="37F2C087"/>
    <w:rsid w:val="383DF294"/>
    <w:rsid w:val="38FEED4B"/>
    <w:rsid w:val="39781C45"/>
    <w:rsid w:val="398E90E8"/>
    <w:rsid w:val="3A42E0FF"/>
    <w:rsid w:val="3A666241"/>
    <w:rsid w:val="3A6728A8"/>
    <w:rsid w:val="3A7FF720"/>
    <w:rsid w:val="3B2A6149"/>
    <w:rsid w:val="3C06E985"/>
    <w:rsid w:val="3CA44AEA"/>
    <w:rsid w:val="3CD12013"/>
    <w:rsid w:val="3D1106E6"/>
    <w:rsid w:val="3D3A8EBD"/>
    <w:rsid w:val="3D6823B7"/>
    <w:rsid w:val="3D91FA0B"/>
    <w:rsid w:val="3DBA2673"/>
    <w:rsid w:val="3F64DD5D"/>
    <w:rsid w:val="3F86F18A"/>
    <w:rsid w:val="40925B1C"/>
    <w:rsid w:val="413627D1"/>
    <w:rsid w:val="413677BD"/>
    <w:rsid w:val="4287493A"/>
    <w:rsid w:val="43ACC599"/>
    <w:rsid w:val="446A09ED"/>
    <w:rsid w:val="44868B53"/>
    <w:rsid w:val="4521F16C"/>
    <w:rsid w:val="452C62EB"/>
    <w:rsid w:val="45B12067"/>
    <w:rsid w:val="46BD2A55"/>
    <w:rsid w:val="46FBDEAF"/>
    <w:rsid w:val="472763E7"/>
    <w:rsid w:val="47593AE1"/>
    <w:rsid w:val="479183BF"/>
    <w:rsid w:val="47A79EFC"/>
    <w:rsid w:val="47C4BE68"/>
    <w:rsid w:val="47D5CB6E"/>
    <w:rsid w:val="47EA04FC"/>
    <w:rsid w:val="47EB3398"/>
    <w:rsid w:val="484B0D12"/>
    <w:rsid w:val="48CF4A50"/>
    <w:rsid w:val="491A3081"/>
    <w:rsid w:val="4936F3C9"/>
    <w:rsid w:val="4988CAF3"/>
    <w:rsid w:val="4A394CDF"/>
    <w:rsid w:val="4A748DB8"/>
    <w:rsid w:val="4A7D1029"/>
    <w:rsid w:val="4AC90CB9"/>
    <w:rsid w:val="4BAE39BB"/>
    <w:rsid w:val="4BD031CD"/>
    <w:rsid w:val="4BF3D7FC"/>
    <w:rsid w:val="4C16467F"/>
    <w:rsid w:val="4D3342B3"/>
    <w:rsid w:val="4D98EE83"/>
    <w:rsid w:val="4DFA921E"/>
    <w:rsid w:val="4E592361"/>
    <w:rsid w:val="4EA6B813"/>
    <w:rsid w:val="4F34BEE4"/>
    <w:rsid w:val="4FB47812"/>
    <w:rsid w:val="4FFDE235"/>
    <w:rsid w:val="50D08F45"/>
    <w:rsid w:val="510FD885"/>
    <w:rsid w:val="512AA004"/>
    <w:rsid w:val="516D0B8D"/>
    <w:rsid w:val="5321AF65"/>
    <w:rsid w:val="5420CB44"/>
    <w:rsid w:val="54311FF7"/>
    <w:rsid w:val="546240C6"/>
    <w:rsid w:val="547E8E63"/>
    <w:rsid w:val="54B87602"/>
    <w:rsid w:val="54DB75A3"/>
    <w:rsid w:val="54DB8A7C"/>
    <w:rsid w:val="54EE349D"/>
    <w:rsid w:val="55C3DBBE"/>
    <w:rsid w:val="55DCFB4C"/>
    <w:rsid w:val="567B55F1"/>
    <w:rsid w:val="569A99AF"/>
    <w:rsid w:val="57258F69"/>
    <w:rsid w:val="57D81918"/>
    <w:rsid w:val="58AE1565"/>
    <w:rsid w:val="58B83350"/>
    <w:rsid w:val="5922AFE1"/>
    <w:rsid w:val="59D23A71"/>
    <w:rsid w:val="5A1244EF"/>
    <w:rsid w:val="5A9BA2B4"/>
    <w:rsid w:val="5AFD82E4"/>
    <w:rsid w:val="5B8E612E"/>
    <w:rsid w:val="5C7A696C"/>
    <w:rsid w:val="5E71FB39"/>
    <w:rsid w:val="5E8CA015"/>
    <w:rsid w:val="5F498A0E"/>
    <w:rsid w:val="5F619FA2"/>
    <w:rsid w:val="5FB172B6"/>
    <w:rsid w:val="6000F72B"/>
    <w:rsid w:val="60408D48"/>
    <w:rsid w:val="6182B739"/>
    <w:rsid w:val="62E0F41C"/>
    <w:rsid w:val="635C36D9"/>
    <w:rsid w:val="63668144"/>
    <w:rsid w:val="63DFFD99"/>
    <w:rsid w:val="64D025FD"/>
    <w:rsid w:val="64E85FFA"/>
    <w:rsid w:val="64F20621"/>
    <w:rsid w:val="6515F4F4"/>
    <w:rsid w:val="652CBF71"/>
    <w:rsid w:val="653418BA"/>
    <w:rsid w:val="65C9208D"/>
    <w:rsid w:val="65D93174"/>
    <w:rsid w:val="660B4B7E"/>
    <w:rsid w:val="66F42419"/>
    <w:rsid w:val="6735FB2A"/>
    <w:rsid w:val="682CE575"/>
    <w:rsid w:val="684505F6"/>
    <w:rsid w:val="689AAC01"/>
    <w:rsid w:val="68E036A3"/>
    <w:rsid w:val="69050359"/>
    <w:rsid w:val="691D08C3"/>
    <w:rsid w:val="69BAEF5C"/>
    <w:rsid w:val="69E0D657"/>
    <w:rsid w:val="69EFBF0B"/>
    <w:rsid w:val="6A869AAC"/>
    <w:rsid w:val="6A87E04B"/>
    <w:rsid w:val="6B16DEE3"/>
    <w:rsid w:val="6BC240AA"/>
    <w:rsid w:val="6C362C66"/>
    <w:rsid w:val="6C448A19"/>
    <w:rsid w:val="6C795E12"/>
    <w:rsid w:val="6C8E893B"/>
    <w:rsid w:val="6D255CDC"/>
    <w:rsid w:val="6DB27AF7"/>
    <w:rsid w:val="6E38DDA9"/>
    <w:rsid w:val="6EF9E16C"/>
    <w:rsid w:val="6EFFC112"/>
    <w:rsid w:val="6F66F427"/>
    <w:rsid w:val="70F95FF6"/>
    <w:rsid w:val="714D9883"/>
    <w:rsid w:val="71C31537"/>
    <w:rsid w:val="721103F5"/>
    <w:rsid w:val="7212C515"/>
    <w:rsid w:val="72BFCFF9"/>
    <w:rsid w:val="7333D4A8"/>
    <w:rsid w:val="7473CC98"/>
    <w:rsid w:val="74DE19B3"/>
    <w:rsid w:val="75D59285"/>
    <w:rsid w:val="75F635AE"/>
    <w:rsid w:val="75FFDAC3"/>
    <w:rsid w:val="76768524"/>
    <w:rsid w:val="770C9FB0"/>
    <w:rsid w:val="7734594B"/>
    <w:rsid w:val="7817A9EC"/>
    <w:rsid w:val="784EA079"/>
    <w:rsid w:val="78524BD8"/>
    <w:rsid w:val="78527EA9"/>
    <w:rsid w:val="78849709"/>
    <w:rsid w:val="788A0CB6"/>
    <w:rsid w:val="79EA70DA"/>
    <w:rsid w:val="7BE051FA"/>
    <w:rsid w:val="7BE8D534"/>
    <w:rsid w:val="7C5DFB6B"/>
    <w:rsid w:val="7C6009D4"/>
    <w:rsid w:val="7C8504A0"/>
    <w:rsid w:val="7D45596F"/>
    <w:rsid w:val="7D645AF6"/>
    <w:rsid w:val="7E95FB0E"/>
    <w:rsid w:val="7EE07735"/>
    <w:rsid w:val="7FB5BDD9"/>
    <w:rsid w:val="7FF2419E"/>
    <w:rsid w:val="7FFDC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F72B"/>
  <w15:chartTrackingRefBased/>
  <w15:docId w15:val="{8B9C5A30-EC91-4197-BE1A-02ABAE9A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33379"/>
    <w:rPr>
      <w:b/>
      <w:bCs/>
    </w:rPr>
  </w:style>
  <w:style w:type="character" w:customStyle="1" w:styleId="CommentSubjectChar">
    <w:name w:val="Comment Subject Char"/>
    <w:basedOn w:val="CommentTextChar"/>
    <w:link w:val="CommentSubject"/>
    <w:uiPriority w:val="99"/>
    <w:semiHidden/>
    <w:rsid w:val="00A333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197e54-91c0-4925-86c9-3f60cc8fd4af" xsi:nil="true"/>
    <lcf76f155ced4ddcb4097134ff3c332f xmlns="35421e04-878b-4d7b-bac3-18637c1780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DD2AD35C10214095C7408DB828DA89" ma:contentTypeVersion="16" ma:contentTypeDescription="Create a new document." ma:contentTypeScope="" ma:versionID="8f949f074b97c0da583381375debc1e0">
  <xsd:schema xmlns:xsd="http://www.w3.org/2001/XMLSchema" xmlns:xs="http://www.w3.org/2001/XMLSchema" xmlns:p="http://schemas.microsoft.com/office/2006/metadata/properties" xmlns:ns2="35421e04-878b-4d7b-bac3-18637c1780e2" xmlns:ns3="5d197e54-91c0-4925-86c9-3f60cc8fd4af" targetNamespace="http://schemas.microsoft.com/office/2006/metadata/properties" ma:root="true" ma:fieldsID="9e4a657969fbb29df9354fa7bd52529e" ns2:_="" ns3:_="">
    <xsd:import namespace="35421e04-878b-4d7b-bac3-18637c1780e2"/>
    <xsd:import namespace="5d197e54-91c0-4925-86c9-3f60cc8fd4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21e04-878b-4d7b-bac3-18637c178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97e54-91c0-4925-86c9-3f60cc8fd4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ec1509-bfa9-4a70-8bc1-db5719fcde21}" ma:internalName="TaxCatchAll" ma:showField="CatchAllData" ma:web="5d197e54-91c0-4925-86c9-3f60cc8fd4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0A1BD-8C9D-4803-92C8-A0177870F3F0}">
  <ds:schemaRefs>
    <ds:schemaRef ds:uri="http://schemas.microsoft.com/sharepoint/v3/contenttype/forms"/>
  </ds:schemaRefs>
</ds:datastoreItem>
</file>

<file path=customXml/itemProps2.xml><?xml version="1.0" encoding="utf-8"?>
<ds:datastoreItem xmlns:ds="http://schemas.openxmlformats.org/officeDocument/2006/customXml" ds:itemID="{E15624EF-59AB-4108-A610-A4C91A0DB72D}">
  <ds:schemaRefs>
    <ds:schemaRef ds:uri="http://schemas.microsoft.com/office/infopath/2007/PartnerControls"/>
    <ds:schemaRef ds:uri="35421e04-878b-4d7b-bac3-18637c1780e2"/>
    <ds:schemaRef ds:uri="http://purl.org/dc/elements/1.1/"/>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5d197e54-91c0-4925-86c9-3f60cc8fd4af"/>
  </ds:schemaRefs>
</ds:datastoreItem>
</file>

<file path=customXml/itemProps3.xml><?xml version="1.0" encoding="utf-8"?>
<ds:datastoreItem xmlns:ds="http://schemas.openxmlformats.org/officeDocument/2006/customXml" ds:itemID="{145108D5-11C8-42A9-9316-26BC9F982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21e04-878b-4d7b-bac3-18637c1780e2"/>
    <ds:schemaRef ds:uri="5d197e54-91c0-4925-86c9-3f60cc8fd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4</Pages>
  <Words>1060</Words>
  <Characters>6605</Characters>
  <Application>Microsoft Office Word</Application>
  <DocSecurity>0</DocSecurity>
  <Lines>169</Lines>
  <Paragraphs>100</Paragraphs>
  <ScaleCrop>false</ScaleCrop>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Weatherford, Skylar M</dc:creator>
  <cp:keywords/>
  <dc:description/>
  <cp:lastModifiedBy>Cardoza, Nicole M</cp:lastModifiedBy>
  <cp:revision>133</cp:revision>
  <dcterms:created xsi:type="dcterms:W3CDTF">2022-12-20T22:15:00Z</dcterms:created>
  <dcterms:modified xsi:type="dcterms:W3CDTF">2026-02-03T16:53:00Z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0x0101007CDD2AD35C10214095C7408DB828DA89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